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Title"/>
        <w:bidi w:val="0"/>
      </w:pPr>
      <w:r>
        <w:rPr>
          <w:rtl w:val="0"/>
        </w:rPr>
        <w:t>What</w:t>
      </w:r>
      <w:r>
        <w:rPr>
          <w:rtl w:val="0"/>
        </w:rPr>
        <w:t>’</w:t>
      </w:r>
      <w:r>
        <w:rPr>
          <w:rtl w:val="0"/>
        </w:rPr>
        <w:t>s the Church all about?</w:t>
      </w:r>
      <w:r>
        <w:drawing>
          <wp:anchor distT="152400" distB="152400" distL="152400" distR="152400" simplePos="0" relativeHeight="251659264" behindDoc="0" locked="0" layoutInCell="1" allowOverlap="1">
            <wp:simplePos x="0" y="0"/>
            <wp:positionH relativeFrom="margin">
              <wp:posOffset>4949409</wp:posOffset>
            </wp:positionH>
            <wp:positionV relativeFrom="line">
              <wp:posOffset>-152400</wp:posOffset>
            </wp:positionV>
            <wp:extent cx="1160741" cy="1160741"/>
            <wp:effectExtent l="0" t="0" r="0" b="0"/>
            <wp:wrapThrough wrapText="bothSides" distL="152400" distR="152400">
              <wp:wrapPolygon edited="1">
                <wp:start x="11855" y="169"/>
                <wp:lineTo x="12530" y="844"/>
                <wp:lineTo x="13331" y="1983"/>
                <wp:lineTo x="13838" y="2995"/>
                <wp:lineTo x="14133" y="3987"/>
                <wp:lineTo x="14196" y="5421"/>
                <wp:lineTo x="14196" y="5632"/>
                <wp:lineTo x="14998" y="4978"/>
                <wp:lineTo x="15968" y="4472"/>
                <wp:lineTo x="17128" y="4113"/>
                <wp:lineTo x="18373" y="3923"/>
                <wp:lineTo x="19238" y="3902"/>
                <wp:lineTo x="19153" y="5379"/>
                <wp:lineTo x="18816" y="6792"/>
                <wp:lineTo x="18309" y="7910"/>
                <wp:lineTo x="17930" y="8430"/>
                <wp:lineTo x="17930" y="12129"/>
                <wp:lineTo x="18246" y="12129"/>
                <wp:lineTo x="18900" y="14513"/>
                <wp:lineTo x="19491" y="12129"/>
                <wp:lineTo x="19807" y="12171"/>
                <wp:lineTo x="20440" y="14534"/>
                <wp:lineTo x="21030" y="12129"/>
                <wp:lineTo x="21347" y="12171"/>
                <wp:lineTo x="20609" y="14787"/>
                <wp:lineTo x="20229" y="14766"/>
                <wp:lineTo x="19638" y="12635"/>
                <wp:lineTo x="19512" y="13111"/>
                <wp:lineTo x="19512" y="15019"/>
                <wp:lineTo x="19997" y="15042"/>
                <wp:lineTo x="19997" y="15293"/>
                <wp:lineTo x="19322" y="15314"/>
                <wp:lineTo x="18984" y="15525"/>
                <wp:lineTo x="18816" y="15863"/>
                <wp:lineTo x="18752" y="16390"/>
                <wp:lineTo x="20862" y="16390"/>
                <wp:lineTo x="20756" y="15715"/>
                <wp:lineTo x="20503" y="15398"/>
                <wp:lineTo x="19997" y="15293"/>
                <wp:lineTo x="19997" y="15042"/>
                <wp:lineTo x="20377" y="15061"/>
                <wp:lineTo x="20820" y="15272"/>
                <wp:lineTo x="21094" y="15652"/>
                <wp:lineTo x="21220" y="16179"/>
                <wp:lineTo x="21220" y="16664"/>
                <wp:lineTo x="18752" y="16664"/>
                <wp:lineTo x="18816" y="17318"/>
                <wp:lineTo x="19027" y="17677"/>
                <wp:lineTo x="19364" y="17845"/>
                <wp:lineTo x="20334" y="17845"/>
                <wp:lineTo x="20946" y="17677"/>
                <wp:lineTo x="21073" y="17930"/>
                <wp:lineTo x="20334" y="18120"/>
                <wp:lineTo x="19934" y="18112"/>
                <wp:lineTo x="19934" y="18352"/>
                <wp:lineTo x="20102" y="18352"/>
                <wp:lineTo x="20102" y="18984"/>
                <wp:lineTo x="20988" y="18963"/>
                <wp:lineTo x="20988" y="18352"/>
                <wp:lineTo x="21136" y="18352"/>
                <wp:lineTo x="21136" y="19828"/>
                <wp:lineTo x="20988" y="19828"/>
                <wp:lineTo x="20967" y="19111"/>
                <wp:lineTo x="20503" y="19111"/>
                <wp:lineTo x="20503" y="20145"/>
                <wp:lineTo x="20756" y="20177"/>
                <wp:lineTo x="20756" y="20271"/>
                <wp:lineTo x="20377" y="20292"/>
                <wp:lineTo x="20229" y="20503"/>
                <wp:lineTo x="20208" y="20693"/>
                <wp:lineTo x="21052" y="20693"/>
                <wp:lineTo x="20988" y="20377"/>
                <wp:lineTo x="20862" y="20271"/>
                <wp:lineTo x="20756" y="20271"/>
                <wp:lineTo x="20756" y="20177"/>
                <wp:lineTo x="20988" y="20208"/>
                <wp:lineTo x="21178" y="20461"/>
                <wp:lineTo x="21199" y="20798"/>
                <wp:lineTo x="20208" y="20820"/>
                <wp:lineTo x="20292" y="21178"/>
                <wp:lineTo x="20461" y="21284"/>
                <wp:lineTo x="20946" y="21263"/>
                <wp:lineTo x="21094" y="21199"/>
                <wp:lineTo x="21115" y="21326"/>
                <wp:lineTo x="20566" y="21389"/>
                <wp:lineTo x="20250" y="21326"/>
                <wp:lineTo x="20081" y="21052"/>
                <wp:lineTo x="20102" y="20461"/>
                <wp:lineTo x="20292" y="20208"/>
                <wp:lineTo x="20503" y="20145"/>
                <wp:lineTo x="20503" y="19111"/>
                <wp:lineTo x="20102" y="19111"/>
                <wp:lineTo x="20102" y="19828"/>
                <wp:lineTo x="19934" y="19828"/>
                <wp:lineTo x="19934" y="18352"/>
                <wp:lineTo x="19934" y="18112"/>
                <wp:lineTo x="19195" y="18098"/>
                <wp:lineTo x="18879" y="17924"/>
                <wp:lineTo x="18879" y="18330"/>
                <wp:lineTo x="19575" y="18373"/>
                <wp:lineTo x="19617" y="18457"/>
                <wp:lineTo x="19554" y="18520"/>
                <wp:lineTo x="18942" y="18457"/>
                <wp:lineTo x="18668" y="18605"/>
                <wp:lineTo x="18563" y="18900"/>
                <wp:lineTo x="18605" y="19470"/>
                <wp:lineTo x="18773" y="19680"/>
                <wp:lineTo x="19512" y="19680"/>
                <wp:lineTo x="19638" y="19680"/>
                <wp:lineTo x="19659" y="19786"/>
                <wp:lineTo x="19005" y="19870"/>
                <wp:lineTo x="18816" y="19810"/>
                <wp:lineTo x="18816" y="20166"/>
                <wp:lineTo x="18963" y="20173"/>
                <wp:lineTo x="19491" y="20313"/>
                <wp:lineTo x="18963" y="20313"/>
                <wp:lineTo x="18963" y="21263"/>
                <wp:lineTo x="19575" y="21220"/>
                <wp:lineTo x="19702" y="21030"/>
                <wp:lineTo x="19659" y="20419"/>
                <wp:lineTo x="19491" y="20313"/>
                <wp:lineTo x="18963" y="20173"/>
                <wp:lineTo x="19596" y="20208"/>
                <wp:lineTo x="19807" y="20419"/>
                <wp:lineTo x="19807" y="21157"/>
                <wp:lineTo x="19596" y="21347"/>
                <wp:lineTo x="18816" y="21368"/>
                <wp:lineTo x="18816" y="20166"/>
                <wp:lineTo x="18816" y="19810"/>
                <wp:lineTo x="18605" y="19744"/>
                <wp:lineTo x="18436" y="19512"/>
                <wp:lineTo x="18436" y="18689"/>
                <wp:lineTo x="18605" y="18436"/>
                <wp:lineTo x="18879" y="18330"/>
                <wp:lineTo x="18879" y="17924"/>
                <wp:lineTo x="18773" y="17866"/>
                <wp:lineTo x="18499" y="17466"/>
                <wp:lineTo x="18394" y="16917"/>
                <wp:lineTo x="18457" y="15884"/>
                <wp:lineTo x="18731" y="15356"/>
                <wp:lineTo x="19174" y="15082"/>
                <wp:lineTo x="19512" y="15019"/>
                <wp:lineTo x="19512" y="13111"/>
                <wp:lineTo x="19069" y="14787"/>
                <wp:lineTo x="18689" y="14766"/>
                <wp:lineTo x="18373" y="13668"/>
                <wp:lineTo x="18373" y="20166"/>
                <wp:lineTo x="18499" y="20166"/>
                <wp:lineTo x="18499" y="21368"/>
                <wp:lineTo x="18352" y="21368"/>
                <wp:lineTo x="18373" y="20166"/>
                <wp:lineTo x="18373" y="13668"/>
                <wp:lineTo x="17930" y="12129"/>
                <wp:lineTo x="17930" y="8430"/>
                <wp:lineTo x="17740" y="8691"/>
                <wp:lineTo x="16917" y="9471"/>
                <wp:lineTo x="16221" y="9471"/>
                <wp:lineTo x="16221" y="12066"/>
                <wp:lineTo x="16559" y="12094"/>
                <wp:lineTo x="16559" y="12319"/>
                <wp:lineTo x="15947" y="12340"/>
                <wp:lineTo x="15652" y="12551"/>
                <wp:lineTo x="15504" y="12846"/>
                <wp:lineTo x="15462" y="13289"/>
                <wp:lineTo x="17339" y="13289"/>
                <wp:lineTo x="17213" y="12635"/>
                <wp:lineTo x="16959" y="12382"/>
                <wp:lineTo x="16559" y="12319"/>
                <wp:lineTo x="16559" y="12094"/>
                <wp:lineTo x="16959" y="12129"/>
                <wp:lineTo x="17360" y="12361"/>
                <wp:lineTo x="17592" y="12783"/>
                <wp:lineTo x="17655" y="13542"/>
                <wp:lineTo x="15462" y="13542"/>
                <wp:lineTo x="15525" y="14154"/>
                <wp:lineTo x="15736" y="14449"/>
                <wp:lineTo x="16116" y="14597"/>
                <wp:lineTo x="16875" y="14576"/>
                <wp:lineTo x="17402" y="14428"/>
                <wp:lineTo x="17487" y="14660"/>
                <wp:lineTo x="16685" y="14850"/>
                <wp:lineTo x="16010" y="14800"/>
                <wp:lineTo x="16010" y="15082"/>
                <wp:lineTo x="18098" y="15082"/>
                <wp:lineTo x="18077" y="15335"/>
                <wp:lineTo x="16348" y="15356"/>
                <wp:lineTo x="16348" y="16390"/>
                <wp:lineTo x="17866" y="16390"/>
                <wp:lineTo x="17866" y="16664"/>
                <wp:lineTo x="16917" y="16664"/>
                <wp:lineTo x="16917" y="18352"/>
                <wp:lineTo x="17086" y="18359"/>
                <wp:lineTo x="17634" y="18499"/>
                <wp:lineTo x="17086" y="18478"/>
                <wp:lineTo x="17086" y="19174"/>
                <wp:lineTo x="17824" y="19132"/>
                <wp:lineTo x="17909" y="18984"/>
                <wp:lineTo x="17866" y="18563"/>
                <wp:lineTo x="17634" y="18499"/>
                <wp:lineTo x="17086" y="18359"/>
                <wp:lineTo x="17909" y="18394"/>
                <wp:lineTo x="18077" y="18605"/>
                <wp:lineTo x="18056" y="19090"/>
                <wp:lineTo x="17866" y="19280"/>
                <wp:lineTo x="17761" y="19322"/>
                <wp:lineTo x="18077" y="19702"/>
                <wp:lineTo x="18204" y="19744"/>
                <wp:lineTo x="18204" y="19828"/>
                <wp:lineTo x="17930" y="19786"/>
                <wp:lineTo x="17550" y="19301"/>
                <wp:lineTo x="17508" y="19301"/>
                <wp:lineTo x="17508" y="20145"/>
                <wp:lineTo x="18077" y="20208"/>
                <wp:lineTo x="18035" y="20313"/>
                <wp:lineTo x="17445" y="20271"/>
                <wp:lineTo x="17297" y="20398"/>
                <wp:lineTo x="17318" y="20630"/>
                <wp:lineTo x="18035" y="20820"/>
                <wp:lineTo x="18141" y="21094"/>
                <wp:lineTo x="18014" y="21326"/>
                <wp:lineTo x="17866" y="21389"/>
                <wp:lineTo x="17213" y="21347"/>
                <wp:lineTo x="17149" y="21284"/>
                <wp:lineTo x="17213" y="21220"/>
                <wp:lineTo x="17866" y="21284"/>
                <wp:lineTo x="17993" y="21178"/>
                <wp:lineTo x="17951" y="20904"/>
                <wp:lineTo x="17234" y="20714"/>
                <wp:lineTo x="17170" y="20609"/>
                <wp:lineTo x="17213" y="20292"/>
                <wp:lineTo x="17402" y="20166"/>
                <wp:lineTo x="17508" y="20145"/>
                <wp:lineTo x="17508" y="19301"/>
                <wp:lineTo x="17086" y="19301"/>
                <wp:lineTo x="17086" y="19828"/>
                <wp:lineTo x="16917" y="19828"/>
                <wp:lineTo x="16917" y="18352"/>
                <wp:lineTo x="16917" y="16664"/>
                <wp:lineTo x="16348" y="16664"/>
                <wp:lineTo x="16348" y="18098"/>
                <wp:lineTo x="16010" y="18077"/>
                <wp:lineTo x="16010" y="15082"/>
                <wp:lineTo x="16010" y="14800"/>
                <wp:lineTo x="15820" y="14787"/>
                <wp:lineTo x="15420" y="14555"/>
                <wp:lineTo x="15356" y="14433"/>
                <wp:lineTo x="15356" y="18352"/>
                <wp:lineTo x="15504" y="18352"/>
                <wp:lineTo x="15546" y="19554"/>
                <wp:lineTo x="15715" y="19702"/>
                <wp:lineTo x="16284" y="19680"/>
                <wp:lineTo x="16411" y="19533"/>
                <wp:lineTo x="16432" y="18352"/>
                <wp:lineTo x="16601" y="18352"/>
                <wp:lineTo x="16559" y="19617"/>
                <wp:lineTo x="16369" y="19807"/>
                <wp:lineTo x="16327" y="19809"/>
                <wp:lineTo x="16327" y="20145"/>
                <wp:lineTo x="16896" y="20208"/>
                <wp:lineTo x="16854" y="20313"/>
                <wp:lineTo x="16263" y="20271"/>
                <wp:lineTo x="16116" y="20419"/>
                <wp:lineTo x="16158" y="20630"/>
                <wp:lineTo x="16854" y="20820"/>
                <wp:lineTo x="16959" y="20946"/>
                <wp:lineTo x="16917" y="21241"/>
                <wp:lineTo x="16706" y="21389"/>
                <wp:lineTo x="16052" y="21347"/>
                <wp:lineTo x="15989" y="21263"/>
                <wp:lineTo x="16052" y="21220"/>
                <wp:lineTo x="16706" y="21284"/>
                <wp:lineTo x="16833" y="21157"/>
                <wp:lineTo x="16812" y="20925"/>
                <wp:lineTo x="16073" y="20714"/>
                <wp:lineTo x="15989" y="20588"/>
                <wp:lineTo x="16031" y="20313"/>
                <wp:lineTo x="16242" y="20166"/>
                <wp:lineTo x="16327" y="20145"/>
                <wp:lineTo x="16327" y="19809"/>
                <wp:lineTo x="15736" y="19849"/>
                <wp:lineTo x="15441" y="19702"/>
                <wp:lineTo x="15356" y="19470"/>
                <wp:lineTo x="15356" y="18352"/>
                <wp:lineTo x="15356" y="14433"/>
                <wp:lineTo x="15209" y="14154"/>
                <wp:lineTo x="15145" y="13184"/>
                <wp:lineTo x="15314" y="12572"/>
                <wp:lineTo x="15609" y="12234"/>
                <wp:lineTo x="16052" y="12087"/>
                <wp:lineTo x="16221" y="12066"/>
                <wp:lineTo x="16221" y="9471"/>
                <wp:lineTo x="14892" y="9471"/>
                <wp:lineTo x="14892" y="15082"/>
                <wp:lineTo x="15230" y="15082"/>
                <wp:lineTo x="15209" y="18098"/>
                <wp:lineTo x="15103" y="18098"/>
                <wp:lineTo x="15103" y="20145"/>
                <wp:lineTo x="15356" y="20177"/>
                <wp:lineTo x="15356" y="20271"/>
                <wp:lineTo x="14955" y="20292"/>
                <wp:lineTo x="14808" y="20524"/>
                <wp:lineTo x="14808" y="20693"/>
                <wp:lineTo x="15652" y="20651"/>
                <wp:lineTo x="15546" y="20334"/>
                <wp:lineTo x="15356" y="20271"/>
                <wp:lineTo x="15356" y="20177"/>
                <wp:lineTo x="15588" y="20208"/>
                <wp:lineTo x="15757" y="20440"/>
                <wp:lineTo x="15799" y="20798"/>
                <wp:lineTo x="14787" y="20820"/>
                <wp:lineTo x="14892" y="21199"/>
                <wp:lineTo x="15188" y="21305"/>
                <wp:lineTo x="15694" y="21220"/>
                <wp:lineTo x="15715" y="21326"/>
                <wp:lineTo x="15145" y="21389"/>
                <wp:lineTo x="14808" y="21305"/>
                <wp:lineTo x="14660" y="21009"/>
                <wp:lineTo x="14702" y="20419"/>
                <wp:lineTo x="14913" y="20187"/>
                <wp:lineTo x="15103" y="20145"/>
                <wp:lineTo x="15103" y="18098"/>
                <wp:lineTo x="14892" y="18098"/>
                <wp:lineTo x="14892" y="15082"/>
                <wp:lineTo x="14892" y="9471"/>
                <wp:lineTo x="12382" y="9471"/>
                <wp:lineTo x="12382" y="12129"/>
                <wp:lineTo x="12762" y="12171"/>
                <wp:lineTo x="14280" y="14344"/>
                <wp:lineTo x="14280" y="12129"/>
                <wp:lineTo x="14576" y="12129"/>
                <wp:lineTo x="14576" y="14787"/>
                <wp:lineTo x="14196" y="14745"/>
                <wp:lineTo x="12656" y="12551"/>
                <wp:lineTo x="12656" y="14787"/>
                <wp:lineTo x="12382" y="14787"/>
                <wp:lineTo x="12382" y="15082"/>
                <wp:lineTo x="12720" y="15082"/>
                <wp:lineTo x="12720" y="17824"/>
                <wp:lineTo x="14513" y="17824"/>
                <wp:lineTo x="14449" y="18098"/>
                <wp:lineTo x="13795" y="18098"/>
                <wp:lineTo x="13795" y="18352"/>
                <wp:lineTo x="13964" y="18352"/>
                <wp:lineTo x="13964" y="18984"/>
                <wp:lineTo x="14829" y="18984"/>
                <wp:lineTo x="14829" y="18352"/>
                <wp:lineTo x="14998" y="18352"/>
                <wp:lineTo x="14998" y="19828"/>
                <wp:lineTo x="14829" y="19828"/>
                <wp:lineTo x="14829" y="19111"/>
                <wp:lineTo x="13964" y="19111"/>
                <wp:lineTo x="13964" y="19828"/>
                <wp:lineTo x="13795" y="19828"/>
                <wp:lineTo x="13795" y="18352"/>
                <wp:lineTo x="13795" y="18098"/>
                <wp:lineTo x="13774" y="18098"/>
                <wp:lineTo x="13774" y="20145"/>
                <wp:lineTo x="14027" y="20177"/>
                <wp:lineTo x="14027" y="20271"/>
                <wp:lineTo x="13627" y="20292"/>
                <wp:lineTo x="13500" y="20482"/>
                <wp:lineTo x="13479" y="20693"/>
                <wp:lineTo x="14323" y="20693"/>
                <wp:lineTo x="14238" y="20355"/>
                <wp:lineTo x="14027" y="20271"/>
                <wp:lineTo x="14027" y="20177"/>
                <wp:lineTo x="14259" y="20208"/>
                <wp:lineTo x="14449" y="20482"/>
                <wp:lineTo x="14470" y="20798"/>
                <wp:lineTo x="13479" y="20798"/>
                <wp:lineTo x="13563" y="21199"/>
                <wp:lineTo x="13859" y="21305"/>
                <wp:lineTo x="14365" y="21220"/>
                <wp:lineTo x="14386" y="21326"/>
                <wp:lineTo x="13838" y="21389"/>
                <wp:lineTo x="13521" y="21326"/>
                <wp:lineTo x="13352" y="21073"/>
                <wp:lineTo x="13373" y="20440"/>
                <wp:lineTo x="13563" y="20208"/>
                <wp:lineTo x="13774" y="20145"/>
                <wp:lineTo x="13774" y="18098"/>
                <wp:lineTo x="12741" y="18098"/>
                <wp:lineTo x="12741" y="18330"/>
                <wp:lineTo x="13437" y="18373"/>
                <wp:lineTo x="13479" y="18457"/>
                <wp:lineTo x="13395" y="18520"/>
                <wp:lineTo x="12783" y="18457"/>
                <wp:lineTo x="12509" y="18626"/>
                <wp:lineTo x="12424" y="18858"/>
                <wp:lineTo x="12466" y="19491"/>
                <wp:lineTo x="12677" y="19702"/>
                <wp:lineTo x="13373" y="19680"/>
                <wp:lineTo x="13500" y="19680"/>
                <wp:lineTo x="13521" y="19786"/>
                <wp:lineTo x="12867" y="19870"/>
                <wp:lineTo x="12466" y="19744"/>
                <wp:lineTo x="12298" y="19533"/>
                <wp:lineTo x="12255" y="18837"/>
                <wp:lineTo x="12255" y="20166"/>
                <wp:lineTo x="13247" y="20208"/>
                <wp:lineTo x="13226" y="20292"/>
                <wp:lineTo x="12804" y="20292"/>
                <wp:lineTo x="12804" y="21368"/>
                <wp:lineTo x="12677" y="21368"/>
                <wp:lineTo x="12677" y="20292"/>
                <wp:lineTo x="12255" y="20292"/>
                <wp:lineTo x="12255" y="20166"/>
                <wp:lineTo x="12255" y="18837"/>
                <wp:lineTo x="12424" y="18478"/>
                <wp:lineTo x="12635" y="18352"/>
                <wp:lineTo x="12741" y="18330"/>
                <wp:lineTo x="12741" y="18098"/>
                <wp:lineTo x="12382" y="18098"/>
                <wp:lineTo x="12382" y="15082"/>
                <wp:lineTo x="12382" y="14787"/>
                <wp:lineTo x="12382" y="12129"/>
                <wp:lineTo x="12382" y="9471"/>
                <wp:lineTo x="12361" y="9471"/>
                <wp:lineTo x="12361" y="6244"/>
                <wp:lineTo x="9935" y="6244"/>
                <wp:lineTo x="9914" y="9471"/>
                <wp:lineTo x="5695" y="9471"/>
                <wp:lineTo x="5695" y="11897"/>
                <wp:lineTo x="9935" y="11897"/>
                <wp:lineTo x="9893" y="21389"/>
                <wp:lineTo x="9028" y="20313"/>
                <wp:lineTo x="8395" y="19216"/>
                <wp:lineTo x="8016" y="18204"/>
                <wp:lineTo x="7868" y="17423"/>
                <wp:lineTo x="7868" y="16179"/>
                <wp:lineTo x="7214" y="16748"/>
                <wp:lineTo x="6265" y="17276"/>
                <wp:lineTo x="5105" y="17677"/>
                <wp:lineTo x="3860" y="17888"/>
                <wp:lineTo x="2827" y="17909"/>
                <wp:lineTo x="2890" y="16601"/>
                <wp:lineTo x="3185" y="15230"/>
                <wp:lineTo x="3649" y="14091"/>
                <wp:lineTo x="4282" y="13184"/>
                <wp:lineTo x="5084" y="12403"/>
                <wp:lineTo x="4071" y="12319"/>
                <wp:lineTo x="3037" y="12002"/>
                <wp:lineTo x="1835" y="11370"/>
                <wp:lineTo x="654" y="10462"/>
                <wp:lineTo x="295" y="10062"/>
                <wp:lineTo x="991" y="9387"/>
                <wp:lineTo x="2173" y="8564"/>
                <wp:lineTo x="3248" y="8058"/>
                <wp:lineTo x="4177" y="7805"/>
                <wp:lineTo x="5379" y="7741"/>
                <wp:lineTo x="5737" y="7741"/>
                <wp:lineTo x="5105" y="6982"/>
                <wp:lineTo x="4577" y="5970"/>
                <wp:lineTo x="4219" y="4809"/>
                <wp:lineTo x="4029" y="3544"/>
                <wp:lineTo x="4029" y="2721"/>
                <wp:lineTo x="5379" y="2784"/>
                <wp:lineTo x="6792" y="3101"/>
                <wp:lineTo x="7931" y="3586"/>
                <wp:lineTo x="8712" y="4134"/>
                <wp:lineTo x="9513" y="4936"/>
                <wp:lineTo x="9555" y="4978"/>
                <wp:lineTo x="9619" y="3987"/>
                <wp:lineTo x="9977" y="2827"/>
                <wp:lineTo x="10631" y="1645"/>
                <wp:lineTo x="11454" y="591"/>
                <wp:lineTo x="11855" y="169"/>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New Life Church Teesside_logo_black.png"/>
                    <pic:cNvPicPr>
                      <a:picLocks noChangeAspect="1"/>
                    </pic:cNvPicPr>
                  </pic:nvPicPr>
                  <pic:blipFill>
                    <a:blip r:embed="rId4">
                      <a:extLst/>
                    </a:blip>
                    <a:stretch>
                      <a:fillRect/>
                    </a:stretch>
                  </pic:blipFill>
                  <pic:spPr>
                    <a:xfrm>
                      <a:off x="0" y="0"/>
                      <a:ext cx="1160741" cy="1160741"/>
                    </a:xfrm>
                    <a:prstGeom prst="rect">
                      <a:avLst/>
                    </a:prstGeom>
                    <a:ln w="12700" cap="flat">
                      <a:noFill/>
                      <a:miter lim="400000"/>
                    </a:ln>
                    <a:effectLst/>
                  </pic:spPr>
                </pic:pic>
              </a:graphicData>
            </a:graphic>
          </wp:anchor>
        </w:drawing>
      </w:r>
    </w:p>
    <w:p>
      <w:pPr>
        <w:pStyle w:val="Subtitle"/>
        <w:bidi w:val="0"/>
      </w:pPr>
      <w:r>
        <w:rPr>
          <w:rtl w:val="0"/>
        </w:rPr>
        <w:t>Part 006 - Different ways to understand the purpose of the church</w:t>
      </w:r>
    </w:p>
    <w:p>
      <w:pPr>
        <w:pStyle w:val="Body"/>
        <w:bidi w:val="0"/>
      </w:pPr>
    </w:p>
    <w:p>
      <w:pPr>
        <w:pStyle w:val="Heading"/>
        <w:bidi w:val="0"/>
      </w:pPr>
      <w:r>
        <w:rPr>
          <w:rtl w:val="0"/>
        </w:rPr>
        <w:t xml:space="preserve">Leaders Notes </w:t>
      </w:r>
    </w:p>
    <w:p>
      <w:pPr>
        <w:pStyle w:val="Heading 2"/>
        <w:bidi w:val="0"/>
      </w:pPr>
      <w:r>
        <w:rPr>
          <w:rtl w:val="0"/>
        </w:rPr>
        <w:t>Lesson Purpose</w:t>
      </w:r>
    </w:p>
    <w:p>
      <w:pPr>
        <w:pStyle w:val="Body"/>
        <w:bidi w:val="0"/>
      </w:pPr>
      <w:r>
        <w:rPr>
          <w:rtl w:val="0"/>
        </w:rPr>
        <w:t xml:space="preserve">The purpose of this lesson is to describe how the Church is intended to be a force for the propagation of the Gospel in the world. </w:t>
      </w:r>
      <w:r>
        <w:br w:type="textWrapping"/>
      </w:r>
    </w:p>
    <w:p>
      <w:pPr>
        <w:pStyle w:val="Heading 2"/>
        <w:bidi w:val="0"/>
      </w:pPr>
      <w:r>
        <w:rPr>
          <w:rtl w:val="0"/>
        </w:rPr>
        <w:t xml:space="preserve">Main Points </w:t>
      </w:r>
    </w:p>
    <w:p>
      <w:pPr>
        <w:pStyle w:val="Body"/>
        <w:numPr>
          <w:ilvl w:val="0"/>
          <w:numId w:val="2"/>
        </w:numPr>
        <w:bidi w:val="0"/>
      </w:pPr>
      <w:r>
        <w:rPr>
          <w:rtl w:val="0"/>
        </w:rPr>
        <w:t xml:space="preserve">The Church is the agent for </w:t>
      </w:r>
      <w:r>
        <w:rPr>
          <w:rtl w:val="0"/>
        </w:rPr>
        <w:t>mobilisation</w:t>
      </w:r>
      <w:r>
        <w:rPr>
          <w:rtl w:val="0"/>
        </w:rPr>
        <w:t xml:space="preserve"> rather than the object of ministry. </w:t>
      </w:r>
      <w:r>
        <w:br w:type="textWrapping"/>
      </w:r>
    </w:p>
    <w:p>
      <w:pPr>
        <w:pStyle w:val="Heading 2"/>
        <w:bidi w:val="0"/>
      </w:pPr>
      <w:r>
        <w:rPr>
          <w:rtl w:val="0"/>
        </w:rPr>
        <w:t xml:space="preserve">Desired Outcomes </w:t>
      </w:r>
    </w:p>
    <w:p>
      <w:pPr>
        <w:pStyle w:val="Body"/>
        <w:bidi w:val="0"/>
      </w:pPr>
      <w:r>
        <w:rPr>
          <w:rtl w:val="0"/>
        </w:rPr>
        <w:t xml:space="preserve">When the content of this lesson has been mastered, each participant should . . . </w:t>
      </w:r>
    </w:p>
    <w:p>
      <w:pPr>
        <w:pStyle w:val="Body"/>
        <w:numPr>
          <w:ilvl w:val="0"/>
          <w:numId w:val="2"/>
        </w:numPr>
        <w:bidi w:val="0"/>
      </w:pPr>
      <w:r>
        <w:rPr>
          <w:rtl w:val="0"/>
        </w:rPr>
        <w:t>Recognise</w:t>
      </w:r>
      <w:r>
        <w:rPr>
          <w:rtl w:val="0"/>
        </w:rPr>
        <w:t xml:space="preserve"> that the Church</w:t>
      </w:r>
      <w:r>
        <w:rPr>
          <w:rtl w:val="0"/>
        </w:rPr>
        <w:t>’</w:t>
      </w:r>
      <w:r>
        <w:rPr>
          <w:rtl w:val="0"/>
        </w:rPr>
        <w:t xml:space="preserve">s purpose as an agent for reaching the world requires church planting and ministry. </w:t>
      </w:r>
    </w:p>
    <w:p>
      <w:pPr>
        <w:pStyle w:val="Body"/>
        <w:bidi w:val="0"/>
      </w:pPr>
    </w:p>
    <w:p>
      <w:pPr>
        <w:pStyle w:val="Body"/>
        <w:bidi w:val="0"/>
      </w:pPr>
    </w:p>
    <w:p>
      <w:pPr>
        <w:pStyle w:val="Heading"/>
        <w:bidi w:val="0"/>
      </w:pPr>
      <w:r>
        <w:rPr>
          <w:rtl w:val="0"/>
        </w:rPr>
        <w:t xml:space="preserve">INTRODUCTION </w:t>
      </w:r>
    </w:p>
    <w:p>
      <w:pPr>
        <w:pStyle w:val="Heading 2"/>
        <w:bidi w:val="0"/>
      </w:pPr>
      <w:r>
        <w:rPr>
          <w:rtl w:val="0"/>
        </w:rPr>
        <w:t xml:space="preserve">PARADIGMS FOR UNDERSTANDING THE PURPOSE OF THE CHURCH </w:t>
      </w:r>
    </w:p>
    <w:p>
      <w:pPr>
        <w:pStyle w:val="Body"/>
        <w:bidi w:val="0"/>
      </w:pPr>
      <w:r>
        <w:rPr>
          <w:rtl w:val="0"/>
        </w:rPr>
        <w:t>A paradigm is simply a way of looking at something.</w:t>
      </w:r>
      <w:r>
        <w:rPr>
          <w:rtl w:val="0"/>
        </w:rPr>
        <w:t xml:space="preserve"> It</w:t>
      </w:r>
      <w:r>
        <w:rPr>
          <w:rtl w:val="0"/>
        </w:rPr>
        <w:t>’</w:t>
      </w:r>
      <w:r>
        <w:rPr>
          <w:rtl w:val="0"/>
        </w:rPr>
        <w:t>s a big word to describe something pretty simple. Everybody will look at the world and at the things we do in a certain way.</w:t>
      </w:r>
    </w:p>
    <w:p>
      <w:pPr>
        <w:pStyle w:val="Body"/>
        <w:bidi w:val="0"/>
      </w:pPr>
      <w:r>
        <w:rPr>
          <w:rtl w:val="0"/>
        </w:rPr>
        <w:t>A paradigm provides rationale and explanation for how a particular system, process or object is and ought to be.</w:t>
      </w:r>
    </w:p>
    <w:p>
      <w:pPr>
        <w:pStyle w:val="Body"/>
        <w:bidi w:val="0"/>
      </w:pPr>
      <w:r>
        <w:rPr>
          <w:rtl w:val="0"/>
        </w:rPr>
        <w:t>A Paradigm Shift is when something makes you look at things in a new way, and therefore you reassess the things you do, because you have a different view of them. In many ways, the church is in need of a huge paradigm shift.</w:t>
      </w:r>
    </w:p>
    <w:p>
      <w:pPr>
        <w:pStyle w:val="Body"/>
        <w:bidi w:val="0"/>
      </w:pPr>
      <w:r>
        <w:rPr>
          <w:rtl w:val="0"/>
        </w:rPr>
        <w:t>Our Paradigm of the purpose of the church effects everything we do together as a body. Understanding your purpose effects everything that you do.</w:t>
      </w:r>
    </w:p>
    <w:p>
      <w:pPr>
        <w:pStyle w:val="Body"/>
        <w:bidi w:val="0"/>
      </w:pPr>
      <w:r>
        <w:rPr>
          <w:rtl w:val="0"/>
        </w:rPr>
        <w:t xml:space="preserve">The following sets of contrasting paradigms are ways of looking at the church in light of its nature and purpose. </w:t>
      </w:r>
    </w:p>
    <w:p>
      <w:pPr>
        <w:pStyle w:val="Body"/>
        <w:bidi w:val="0"/>
      </w:pPr>
    </w:p>
    <w:p>
      <w:pPr>
        <w:pStyle w:val="Heading 2"/>
        <w:numPr>
          <w:ilvl w:val="0"/>
          <w:numId w:val="4"/>
        </w:numPr>
        <w:bidi w:val="0"/>
      </w:pPr>
      <w:r>
        <w:rPr>
          <w:rtl w:val="0"/>
        </w:rPr>
        <w:t>The Program-</w:t>
      </w:r>
      <w:r>
        <w:rPr>
          <w:rtl w:val="0"/>
        </w:rPr>
        <w:t>Centred</w:t>
      </w:r>
      <w:r>
        <w:rPr>
          <w:rtl w:val="0"/>
        </w:rPr>
        <w:t xml:space="preserve"> Church Compared To The Great Commission Church </w:t>
      </w:r>
    </w:p>
    <w:p>
      <w:pPr>
        <w:pStyle w:val="Heading 3"/>
        <w:numPr>
          <w:ilvl w:val="0"/>
          <w:numId w:val="6"/>
        </w:numPr>
        <w:bidi w:val="0"/>
      </w:pPr>
      <w:r>
        <w:rPr>
          <w:rtl w:val="0"/>
        </w:rPr>
        <w:t>Program-</w:t>
      </w:r>
      <w:r>
        <w:rPr>
          <w:rtl w:val="0"/>
          <w:lang w:val="en-US"/>
        </w:rPr>
        <w:t>Centred</w:t>
      </w:r>
      <w:r>
        <w:rPr>
          <w:rtl w:val="0"/>
          <w:lang w:val="en-US"/>
        </w:rPr>
        <w:t xml:space="preserve"> Church </w:t>
      </w:r>
    </w:p>
    <w:p>
      <w:pPr>
        <w:pStyle w:val="Body"/>
        <w:bidi w:val="0"/>
      </w:pPr>
      <w:r>
        <w:rPr>
          <w:rtl w:val="0"/>
        </w:rPr>
        <w:t>Churches often struggle in practicing their multifaceted purpose.</w:t>
      </w:r>
      <w:r>
        <w:rPr>
          <w:rtl w:val="0"/>
        </w:rPr>
        <w:t xml:space="preserve"> They know why they exist but they find themselves in reality not living them out. One way this can work itself out is the church becomes very program driven.</w:t>
      </w:r>
    </w:p>
    <w:p>
      <w:pPr>
        <w:pStyle w:val="Body"/>
        <w:bidi w:val="0"/>
      </w:pPr>
    </w:p>
    <w:p>
      <w:pPr>
        <w:pStyle w:val="Caption"/>
        <w:bidi w:val="0"/>
      </w:pPr>
      <w:r>
        <w:rPr>
          <w:rtl w:val="0"/>
        </w:rPr>
        <w:t>Question: What is the 3 fold purpose of the church?</w:t>
      </w:r>
    </w:p>
    <w:p>
      <w:pPr>
        <w:pStyle w:val="Caption"/>
        <w:bidi w:val="0"/>
      </w:pPr>
      <w:r>
        <w:rPr>
          <w:rtl w:val="0"/>
        </w:rPr>
        <w:t>(THIS WAS IN THE LAST SESSIOn - ITS GOOD TO ENSURE PEOPLE REMEMBER THAT. JUST FOR YOUR BENEFIT THE ANSWER IS: Exalt the Lord, Evangelise the Lost and edify the labourers)</w:t>
      </w:r>
    </w:p>
    <w:p>
      <w:pPr>
        <w:pStyle w:val="Body"/>
        <w:bidi w:val="0"/>
      </w:pPr>
    </w:p>
    <w:p>
      <w:pPr>
        <w:pStyle w:val="Body"/>
        <w:bidi w:val="0"/>
      </w:pPr>
      <w:r>
        <w:rPr>
          <w:rtl w:val="0"/>
        </w:rPr>
        <w:t xml:space="preserve">God requires all 3 from His church. </w:t>
      </w:r>
      <w:r>
        <w:rPr>
          <w:rtl w:val="0"/>
        </w:rPr>
        <w:t xml:space="preserve">Failing to integrate all that God has called us to do can lead to a program orientation consisting of various components, each component competing for resources and participants (See Figure </w:t>
      </w:r>
      <w:r>
        <w:rPr>
          <w:rtl w:val="0"/>
        </w:rPr>
        <w:t>1</w:t>
      </w:r>
      <w:r>
        <w:rPr>
          <w:rtl w:val="0"/>
        </w:rPr>
        <w:t>).</w:t>
      </w:r>
      <w:r>
        <w:drawing>
          <wp:anchor distT="0" distB="0" distL="152400" distR="152400" simplePos="0" relativeHeight="251660288" behindDoc="0" locked="0" layoutInCell="1" allowOverlap="1">
            <wp:simplePos x="0" y="0"/>
            <wp:positionH relativeFrom="margin">
              <wp:posOffset>1276869</wp:posOffset>
            </wp:positionH>
            <wp:positionV relativeFrom="line">
              <wp:posOffset>21012</wp:posOffset>
            </wp:positionV>
            <wp:extent cx="3802304" cy="3155751"/>
            <wp:effectExtent l="0" t="0" r="0" b="0"/>
            <wp:wrapTopAndBottom distT="0" distB="0"/>
            <wp:docPr id="1073741826" name="officeArt object"/>
            <wp:cNvGraphicFramePr/>
            <a:graphic xmlns:a="http://schemas.openxmlformats.org/drawingml/2006/main">
              <a:graphicData uri="http://schemas.openxmlformats.org/drawingml/2006/chart">
                <c:chart xmlns:c="http://schemas.openxmlformats.org/drawingml/2006/chart" r:id="rId5"/>
              </a:graphicData>
            </a:graphic>
          </wp:anchor>
        </w:drawing>
      </w:r>
    </w:p>
    <w:p>
      <w:pPr>
        <w:pStyle w:val="Body"/>
        <w:bidi w:val="0"/>
      </w:pPr>
    </w:p>
    <w:p>
      <w:pPr>
        <w:pStyle w:val="Body"/>
        <w:bidi w:val="0"/>
      </w:pPr>
    </w:p>
    <w:p>
      <w:pPr>
        <w:pStyle w:val="Body"/>
        <w:bidi w:val="0"/>
      </w:pPr>
      <w:r>
        <w:rPr>
          <w:rtl w:val="0"/>
        </w:rPr>
        <w:t xml:space="preserve">In this program- </w:t>
      </w:r>
      <w:r>
        <w:rPr>
          <w:rtl w:val="0"/>
        </w:rPr>
        <w:t>centred</w:t>
      </w:r>
      <w:r>
        <w:rPr>
          <w:rtl w:val="0"/>
        </w:rPr>
        <w:t xml:space="preserve"> view, the church may resemble a secular training institution or small business in its structure and </w:t>
      </w:r>
      <w:r>
        <w:rPr>
          <w:rtl w:val="0"/>
        </w:rPr>
        <w:t>organisation</w:t>
      </w:r>
      <w:r>
        <w:rPr>
          <w:rtl w:val="0"/>
        </w:rPr>
        <w:t>.</w:t>
      </w:r>
      <w:r>
        <w:rPr>
          <w:rtl w:val="0"/>
        </w:rPr>
        <w:t xml:space="preserve"> Every area is isolated, doing it</w:t>
      </w:r>
      <w:r>
        <w:rPr>
          <w:rtl w:val="0"/>
        </w:rPr>
        <w:t>’</w:t>
      </w:r>
      <w:r>
        <w:rPr>
          <w:rtl w:val="0"/>
        </w:rPr>
        <w:t>s own thing.</w:t>
      </w:r>
    </w:p>
    <w:p>
      <w:pPr>
        <w:pStyle w:val="Body"/>
        <w:bidi w:val="0"/>
      </w:pPr>
      <w:r>
        <w:rPr>
          <w:rtl w:val="0"/>
        </w:rPr>
        <w:t xml:space="preserve">The bible study for example, just exists because </w:t>
      </w:r>
      <w:r>
        <w:rPr>
          <w:rtl w:val="0"/>
        </w:rPr>
        <w:t>“</w:t>
      </w:r>
      <w:r>
        <w:rPr>
          <w:rtl w:val="0"/>
        </w:rPr>
        <w:t>there has to be a bible study</w:t>
      </w:r>
      <w:r>
        <w:rPr>
          <w:rtl w:val="0"/>
        </w:rPr>
        <w:t>”</w:t>
      </w:r>
      <w:r>
        <w:rPr>
          <w:rtl w:val="0"/>
        </w:rPr>
        <w:t>. There</w:t>
      </w:r>
      <w:r>
        <w:rPr>
          <w:rtl w:val="0"/>
        </w:rPr>
        <w:t>’</w:t>
      </w:r>
      <w:r>
        <w:rPr>
          <w:rtl w:val="0"/>
        </w:rPr>
        <w:t>s no real purpose or end goal to it. There</w:t>
      </w:r>
      <w:r>
        <w:rPr>
          <w:rtl w:val="0"/>
        </w:rPr>
        <w:t>’</w:t>
      </w:r>
      <w:r>
        <w:rPr>
          <w:rtl w:val="0"/>
        </w:rPr>
        <w:t>s nothing wrong with the bible study in itself but it</w:t>
      </w:r>
      <w:r>
        <w:rPr>
          <w:rtl w:val="0"/>
        </w:rPr>
        <w:t>’</w:t>
      </w:r>
      <w:r>
        <w:rPr>
          <w:rtl w:val="0"/>
        </w:rPr>
        <w:t>s not connected to a central mission or purpose.</w:t>
      </w:r>
    </w:p>
    <w:p>
      <w:pPr>
        <w:pStyle w:val="Body"/>
        <w:bidi w:val="0"/>
      </w:pPr>
      <w:r>
        <w:rPr>
          <w:rtl w:val="0"/>
        </w:rPr>
        <w:t>In this Model evangelism happens but it</w:t>
      </w:r>
      <w:r>
        <w:rPr>
          <w:rtl w:val="0"/>
        </w:rPr>
        <w:t>’</w:t>
      </w:r>
      <w:r>
        <w:rPr>
          <w:rtl w:val="0"/>
        </w:rPr>
        <w:t xml:space="preserve">s just regarded as </w:t>
      </w:r>
      <w:r>
        <w:rPr>
          <w:rtl w:val="0"/>
        </w:rPr>
        <w:t>“</w:t>
      </w:r>
      <w:r>
        <w:rPr>
          <w:rtl w:val="0"/>
        </w:rPr>
        <w:t>one of those things we do</w:t>
      </w:r>
      <w:r>
        <w:rPr>
          <w:rtl w:val="0"/>
        </w:rPr>
        <w:t>”</w:t>
      </w:r>
      <w:r>
        <w:rPr>
          <w:rtl w:val="0"/>
        </w:rPr>
        <w:t>.</w:t>
      </w:r>
    </w:p>
    <w:p>
      <w:pPr>
        <w:pStyle w:val="Body"/>
        <w:bidi w:val="0"/>
      </w:pPr>
      <w:r>
        <w:rPr>
          <w:rtl w:val="0"/>
        </w:rPr>
        <w:t xml:space="preserve">Over time, the church becomes more concerned about itself and less concerned about the lost, becoming irrelevant to the society in which it exists. </w:t>
      </w:r>
    </w:p>
    <w:p>
      <w:pPr>
        <w:pStyle w:val="Heading 3"/>
        <w:numPr>
          <w:ilvl w:val="0"/>
          <w:numId w:val="6"/>
        </w:numPr>
        <w:bidi w:val="0"/>
      </w:pPr>
      <w:r>
        <w:rPr>
          <w:rtl w:val="0"/>
          <w:lang w:val="en-US"/>
        </w:rPr>
        <w:t xml:space="preserve">The Great Commission Church </w:t>
      </w:r>
    </w:p>
    <w:p>
      <w:pPr>
        <w:pStyle w:val="Body"/>
        <w:bidi w:val="0"/>
      </w:pPr>
      <w:r>
        <w:rPr>
          <w:rtl w:val="0"/>
        </w:rPr>
        <w:t>The biblical view of the Church, shown in Figure 2, places the Great Commission at the heart of the Church's purpose, and from it proceed programs and equipping ministries.</w:t>
      </w:r>
    </w:p>
    <w:p>
      <w:pPr>
        <w:pStyle w:val="Body"/>
        <w:bidi w:val="0"/>
      </w:pPr>
      <w:r>
        <w:rPr>
          <w:rtl w:val="0"/>
        </w:rPr>
        <w:t>You don</w:t>
      </w:r>
      <w:r>
        <w:rPr>
          <w:rtl w:val="0"/>
        </w:rPr>
        <w:t>’</w:t>
      </w:r>
      <w:r>
        <w:rPr>
          <w:rtl w:val="0"/>
        </w:rPr>
        <w:t>t loose any of the programs - you don</w:t>
      </w:r>
      <w:r>
        <w:rPr>
          <w:rtl w:val="0"/>
        </w:rPr>
        <w:t>’</w:t>
      </w:r>
      <w:r>
        <w:rPr>
          <w:rtl w:val="0"/>
        </w:rPr>
        <w:t>t lose anything that the church actually does</w:t>
      </w:r>
      <w:r>
        <w:rPr>
          <w:rtl w:val="0"/>
        </w:rPr>
        <w:t xml:space="preserve">… </w:t>
      </w:r>
      <w:r>
        <w:rPr>
          <w:rtl w:val="0"/>
        </w:rPr>
        <w:t>but you change the focus and the reason for doing them.</w:t>
      </w:r>
    </w:p>
    <w:p>
      <w:pPr>
        <w:pStyle w:val="Body"/>
        <w:bidi w:val="0"/>
      </w:pPr>
      <w:r>
        <w:rPr>
          <w:rtl w:val="0"/>
        </w:rPr>
        <w:t>In this model the elements and programs of the gathered church community serve to prepare the believer for the outward task or purpose</w:t>
      </w:r>
      <w:r>
        <w:rPr>
          <w:rtl w:val="0"/>
        </w:rPr>
        <w:t>—</w:t>
      </w:r>
      <w:r>
        <w:rPr>
          <w:rtl w:val="0"/>
        </w:rPr>
        <w:t>evangelism and Great Commission work.</w:t>
      </w:r>
    </w:p>
    <w:p>
      <w:pPr>
        <w:pStyle w:val="Body"/>
        <w:bidi w:val="0"/>
      </w:pPr>
      <w:r>
        <w:rPr>
          <w:rtl w:val="0"/>
        </w:rPr>
        <w:t xml:space="preserve">The needs of the believers are still taken care of but in their proper perspective in light of God's purpose to bring the lost to Himself. </w:t>
      </w:r>
    </w:p>
    <w:p>
      <w:pPr>
        <w:pStyle w:val="Body"/>
        <w:bidi w:val="0"/>
      </w:pPr>
    </w:p>
    <w:p>
      <w:pPr>
        <w:pStyle w:val="Body"/>
        <w:jc w:val="center"/>
        <w:rPr>
          <w:rFonts w:ascii="Helvetica Light" w:cs="Helvetica Light" w:hAnsi="Helvetica Light" w:eastAsia="Helvetica Light"/>
        </w:rPr>
      </w:pPr>
      <w:r>
        <w:rPr>
          <w:rFonts w:ascii="Helvetica Light" w:hAnsi="Helvetica Light"/>
          <w:rtl w:val="0"/>
          <w:lang w:val="en-US"/>
        </w:rPr>
        <w:t>Fig 2 - The Great Commission Church</w:t>
      </w:r>
      <w:r>
        <w:rPr>
          <w:rFonts w:ascii="Helvetica Light" w:cs="Helvetica Light" w:hAnsi="Helvetica Light" w:eastAsia="Helvetica Light"/>
        </w:rPr>
        <w:drawing>
          <wp:anchor distT="152400" distB="152400" distL="152400" distR="152400" simplePos="0" relativeHeight="251661312" behindDoc="0" locked="0" layoutInCell="1" allowOverlap="1">
            <wp:simplePos x="0" y="0"/>
            <wp:positionH relativeFrom="margin">
              <wp:posOffset>638206</wp:posOffset>
            </wp:positionH>
            <wp:positionV relativeFrom="line">
              <wp:posOffset>239373</wp:posOffset>
            </wp:positionV>
            <wp:extent cx="4827386" cy="2715405"/>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ng"/>
                    <pic:cNvPicPr>
                      <a:picLocks noChangeAspect="1"/>
                    </pic:cNvPicPr>
                  </pic:nvPicPr>
                  <pic:blipFill>
                    <a:blip r:embed="rId6">
                      <a:extLst/>
                    </a:blip>
                    <a:stretch>
                      <a:fillRect/>
                    </a:stretch>
                  </pic:blipFill>
                  <pic:spPr>
                    <a:xfrm>
                      <a:off x="0" y="0"/>
                      <a:ext cx="4827386" cy="2715405"/>
                    </a:xfrm>
                    <a:prstGeom prst="rect">
                      <a:avLst/>
                    </a:prstGeom>
                    <a:ln w="12700" cap="flat">
                      <a:noFill/>
                      <a:miter lim="400000"/>
                    </a:ln>
                    <a:effectLst/>
                  </pic:spPr>
                </pic:pic>
              </a:graphicData>
            </a:graphic>
          </wp:anchor>
        </w:drawing>
      </w:r>
    </w:p>
    <w:p>
      <w:pPr>
        <w:pStyle w:val="Body"/>
        <w:bidi w:val="0"/>
      </w:pPr>
    </w:p>
    <w:p>
      <w:pPr>
        <w:pStyle w:val="Body"/>
        <w:bidi w:val="0"/>
      </w:pPr>
    </w:p>
    <w:p>
      <w:pPr>
        <w:pStyle w:val="Body"/>
        <w:bidi w:val="0"/>
      </w:pPr>
    </w:p>
    <w:p>
      <w:pPr>
        <w:pStyle w:val="Body"/>
        <w:bidi w:val="0"/>
      </w:pPr>
    </w:p>
    <w:p>
      <w:pPr>
        <w:pStyle w:val="Body"/>
        <w:bidi w:val="0"/>
      </w:pPr>
    </w:p>
    <w:p>
      <w:pPr>
        <w:pStyle w:val="Body"/>
        <w:bidi w:val="0"/>
      </w:pPr>
      <w:r>
        <w:rPr>
          <w:rtl w:val="0"/>
        </w:rPr>
        <w:t>Bible study is still there - but now it has a purpose - to would people up so they can take part in the great commission and preach the Gospel. That</w:t>
      </w:r>
      <w:r>
        <w:rPr>
          <w:rtl w:val="0"/>
        </w:rPr>
        <w:t>’</w:t>
      </w:r>
      <w:r>
        <w:rPr>
          <w:rtl w:val="0"/>
        </w:rPr>
        <w:t>s what these life groups are - a bible study with a purpose.</w:t>
      </w:r>
    </w:p>
    <w:p>
      <w:pPr>
        <w:pStyle w:val="Body"/>
        <w:bidi w:val="0"/>
      </w:pPr>
      <w:r>
        <w:rPr>
          <w:rtl w:val="0"/>
        </w:rPr>
        <w:t>Evangelism happens, not because it</w:t>
      </w:r>
      <w:r>
        <w:rPr>
          <w:rtl w:val="0"/>
        </w:rPr>
        <w:t>’</w:t>
      </w:r>
      <w:r>
        <w:rPr>
          <w:rtl w:val="0"/>
        </w:rPr>
        <w:t>s a thing we do, but because it</w:t>
      </w:r>
      <w:r>
        <w:rPr>
          <w:rtl w:val="0"/>
        </w:rPr>
        <w:t>’</w:t>
      </w:r>
      <w:r>
        <w:rPr>
          <w:rtl w:val="0"/>
        </w:rPr>
        <w:t>s intertwined with our purpose and focus. Everything is therefore linked together as it</w:t>
      </w:r>
      <w:r>
        <w:rPr>
          <w:rtl w:val="0"/>
        </w:rPr>
        <w:t>’</w:t>
      </w:r>
      <w:r>
        <w:rPr>
          <w:rtl w:val="0"/>
        </w:rPr>
        <w:t xml:space="preserve">s working towards the same result. </w:t>
      </w:r>
    </w:p>
    <w:p>
      <w:pPr>
        <w:pStyle w:val="Body"/>
        <w:bidi w:val="0"/>
      </w:pPr>
      <w:r>
        <w:rPr>
          <w:rtl w:val="0"/>
        </w:rPr>
        <w:t>In essence - what we do does not change - but what it</w:t>
      </w:r>
      <w:r>
        <w:rPr>
          <w:rtl w:val="0"/>
        </w:rPr>
        <w:t>’</w:t>
      </w:r>
      <w:r>
        <w:rPr>
          <w:rtl w:val="0"/>
        </w:rPr>
        <w:t>s based around does.</w:t>
      </w:r>
    </w:p>
    <w:p>
      <w:pPr>
        <w:pStyle w:val="Body"/>
        <w:bidi w:val="0"/>
      </w:pPr>
    </w:p>
    <w:p>
      <w:pPr>
        <w:pStyle w:val="Caption"/>
        <w:bidi w:val="0"/>
      </w:pPr>
      <w:r>
        <w:rPr>
          <w:rtl w:val="0"/>
        </w:rPr>
        <w:t>Questions:</w:t>
      </w:r>
    </w:p>
    <w:p>
      <w:pPr>
        <w:pStyle w:val="Caption"/>
        <w:numPr>
          <w:ilvl w:val="0"/>
          <w:numId w:val="7"/>
        </w:numPr>
        <w:bidi w:val="0"/>
      </w:pPr>
      <w:r>
        <w:rPr>
          <w:rtl w:val="0"/>
        </w:rPr>
        <w:t>What are the ramifications for these two approaches to church structures?</w:t>
      </w:r>
    </w:p>
    <w:p>
      <w:pPr>
        <w:pStyle w:val="Caption"/>
        <w:numPr>
          <w:ilvl w:val="0"/>
          <w:numId w:val="7"/>
        </w:numPr>
        <w:bidi w:val="0"/>
      </w:pPr>
      <w:r>
        <w:rPr>
          <w:rtl w:val="0"/>
        </w:rPr>
        <w:t xml:space="preserve">What happens to a church when it </w:t>
      </w:r>
      <w:r>
        <w:rPr>
          <w:rtl w:val="0"/>
        </w:rPr>
        <w:t>recognises</w:t>
      </w:r>
      <w:r>
        <w:rPr>
          <w:rtl w:val="0"/>
        </w:rPr>
        <w:t xml:space="preserve"> that its </w:t>
      </w:r>
      <w:r>
        <w:rPr>
          <w:rtl w:val="0"/>
        </w:rPr>
        <w:t>‘</w:t>
      </w:r>
      <w:r>
        <w:rPr>
          <w:rtl w:val="0"/>
        </w:rPr>
        <w:t>reason for being</w:t>
      </w:r>
      <w:r>
        <w:rPr>
          <w:rtl w:val="0"/>
        </w:rPr>
        <w:t xml:space="preserve">’ </w:t>
      </w:r>
      <w:r>
        <w:rPr>
          <w:rtl w:val="0"/>
        </w:rPr>
        <w:t xml:space="preserve">is to spread the Gospel? </w:t>
      </w:r>
    </w:p>
    <w:p>
      <w:pPr>
        <w:pStyle w:val="Caption"/>
        <w:numPr>
          <w:ilvl w:val="0"/>
          <w:numId w:val="7"/>
        </w:numPr>
        <w:bidi w:val="0"/>
      </w:pPr>
      <w:r>
        <w:rPr>
          <w:rtl w:val="0"/>
        </w:rPr>
        <w:t>How can a church lose it</w:t>
      </w:r>
      <w:r>
        <w:rPr>
          <w:rtl w:val="0"/>
        </w:rPr>
        <w:t>’</w:t>
      </w:r>
      <w:r>
        <w:rPr>
          <w:rtl w:val="0"/>
        </w:rPr>
        <w:t>s focus on the great commission and become more program orientated?</w:t>
      </w:r>
    </w:p>
    <w:p>
      <w:pPr>
        <w:pStyle w:val="Body"/>
        <w:bidi w:val="0"/>
      </w:pPr>
    </w:p>
    <w:p>
      <w:pPr>
        <w:pStyle w:val="Heading 2"/>
        <w:numPr>
          <w:ilvl w:val="0"/>
          <w:numId w:val="4"/>
        </w:numPr>
        <w:bidi w:val="0"/>
      </w:pPr>
      <w:r>
        <w:rPr>
          <w:rtl w:val="0"/>
        </w:rPr>
        <w:t xml:space="preserve">The Church as an 'Object of Ministry' Compared to the Church as an </w:t>
      </w:r>
      <w:r>
        <w:rPr>
          <w:rtl w:val="0"/>
        </w:rPr>
        <w:t>‘</w:t>
      </w:r>
      <w:r>
        <w:rPr>
          <w:rtl w:val="0"/>
        </w:rPr>
        <w:t xml:space="preserve">Agent for </w:t>
      </w:r>
      <w:r>
        <w:rPr>
          <w:rtl w:val="0"/>
        </w:rPr>
        <w:t>Mobilisation</w:t>
      </w:r>
      <w:r>
        <w:rPr>
          <w:rtl w:val="0"/>
        </w:rPr>
        <w:t xml:space="preserve">’ </w:t>
      </w:r>
    </w:p>
    <w:p>
      <w:pPr>
        <w:pStyle w:val="Heading 3"/>
        <w:numPr>
          <w:ilvl w:val="0"/>
          <w:numId w:val="8"/>
        </w:numPr>
        <w:bidi w:val="0"/>
      </w:pPr>
      <w:r>
        <w:rPr>
          <w:rtl w:val="0"/>
          <w:lang w:val="en-US"/>
        </w:rPr>
        <w:t xml:space="preserve">The Church as an Object of Ministry </w:t>
      </w:r>
    </w:p>
    <w:p>
      <w:pPr>
        <w:pStyle w:val="Body"/>
        <w:bidi w:val="0"/>
      </w:pPr>
      <w:r>
        <w:rPr>
          <w:rtl w:val="0"/>
        </w:rPr>
        <w:t xml:space="preserve">Some believers think of the church as a gathering place to be with other believers and to be ministered to by the pastor (see figure </w:t>
      </w:r>
      <w:r>
        <w:rPr>
          <w:rtl w:val="0"/>
        </w:rPr>
        <w:t>3</w:t>
      </w:r>
      <w:r>
        <w:rPr>
          <w:rtl w:val="0"/>
        </w:rPr>
        <w:t>).</w:t>
      </w:r>
    </w:p>
    <w:p>
      <w:pPr>
        <w:pStyle w:val="Body"/>
        <w:bidi w:val="0"/>
      </w:pPr>
      <w:r>
        <w:rPr>
          <w:rtl w:val="0"/>
        </w:rPr>
        <w:t>This is perhaps the most common paradigm for viewing the church</w:t>
      </w:r>
      <w:r>
        <w:rPr>
          <w:rtl w:val="0"/>
        </w:rPr>
        <w:t xml:space="preserve"> - it</w:t>
      </w:r>
      <w:r>
        <w:rPr>
          <w:rtl w:val="0"/>
        </w:rPr>
        <w:t>’</w:t>
      </w:r>
      <w:r>
        <w:rPr>
          <w:rtl w:val="0"/>
        </w:rPr>
        <w:t>s how most of those outside church see it and indeed most of the in it too</w:t>
      </w:r>
      <w:r>
        <w:rPr>
          <w:rtl w:val="0"/>
        </w:rPr>
        <w:t>.</w:t>
      </w:r>
      <w:r>
        <w:rPr>
          <w:rtl w:val="0"/>
        </w:rPr>
        <w:t xml:space="preserve"> It may well be your view</w:t>
      </w:r>
      <w:r>
        <w:rPr>
          <w:rtl w:val="0"/>
        </w:rPr>
        <w:t>…</w:t>
      </w:r>
    </w:p>
    <w:p>
      <w:pPr>
        <w:pStyle w:val="Body"/>
        <w:bidi w:val="0"/>
      </w:pPr>
      <w:r>
        <w:rPr>
          <w:rtl w:val="0"/>
        </w:rPr>
        <w:t>This paradigm is partly true. Church is indeed a gathering where we enjoy fellowship as well as receive spiritual nourishment from spiritual leaders.</w:t>
      </w:r>
    </w:p>
    <w:p>
      <w:pPr>
        <w:pStyle w:val="Body"/>
        <w:bidi w:val="0"/>
      </w:pPr>
      <w:r>
        <w:rPr>
          <w:rtl w:val="0"/>
        </w:rPr>
        <w:t xml:space="preserve">However, this paradigm fails to put the outward purpose of the church in proper perspective and supposes a non-biblical clergy / laity distinction. </w:t>
      </w:r>
    </w:p>
    <w:p>
      <w:pPr>
        <w:pStyle w:val="Body"/>
        <w:bidi w:val="0"/>
      </w:pPr>
      <w:r>
        <w:rPr>
          <w:rtl w:val="0"/>
        </w:rPr>
        <w:t>The trouble is, because this has certainly in recent history been how the church works, it</w:t>
      </w:r>
      <w:r>
        <w:rPr>
          <w:rtl w:val="0"/>
        </w:rPr>
        <w:t>’</w:t>
      </w:r>
      <w:r>
        <w:rPr>
          <w:rtl w:val="0"/>
        </w:rPr>
        <w:t>s a paradigm we just assume to be correct. But it</w:t>
      </w:r>
      <w:r>
        <w:rPr>
          <w:rtl w:val="0"/>
        </w:rPr>
        <w:t>’</w:t>
      </w:r>
      <w:r>
        <w:rPr>
          <w:rtl w:val="0"/>
        </w:rPr>
        <w:t>s lacking and can distract from the main purpose of the Church.</w:t>
      </w:r>
    </w:p>
    <w:p>
      <w:pPr>
        <w:pStyle w:val="Body"/>
        <w:bidi w:val="0"/>
      </w:pPr>
      <w:r>
        <w:rPr>
          <w:rtl w:val="0"/>
        </w:rPr>
        <w:t>This is how it looks:</w:t>
      </w:r>
    </w:p>
    <w:p>
      <w:pPr>
        <w:pStyle w:val="Body"/>
        <w:bidi w:val="0"/>
      </w:pPr>
    </w:p>
    <w:p>
      <w:pPr>
        <w:pStyle w:val="Body"/>
        <w:jc w:val="center"/>
      </w:pPr>
      <w:r>
        <w:rPr>
          <w:rFonts w:ascii="Helvetica Light" w:hAnsi="Helvetica Light"/>
          <w:rtl w:val="0"/>
          <w:lang w:val="en-US"/>
        </w:rPr>
        <w:t>Fig 3 - The Church as an object of ministry</w:t>
      </w:r>
      <w:r>
        <w:rPr>
          <w:rFonts w:ascii="Helvetica Light" w:cs="Helvetica Light" w:hAnsi="Helvetica Light" w:eastAsia="Helvetica Light"/>
        </w:rPr>
        <mc:AlternateContent>
          <mc:Choice Requires="wpg">
            <w:drawing>
              <wp:anchor distT="152400" distB="152400" distL="152400" distR="152400" simplePos="0" relativeHeight="251662336" behindDoc="0" locked="0" layoutInCell="1" allowOverlap="1">
                <wp:simplePos x="0" y="0"/>
                <wp:positionH relativeFrom="margin">
                  <wp:posOffset>50799</wp:posOffset>
                </wp:positionH>
                <wp:positionV relativeFrom="line">
                  <wp:posOffset>262532</wp:posOffset>
                </wp:positionV>
                <wp:extent cx="6218100" cy="1366669"/>
                <wp:effectExtent l="0" t="0" r="0" b="0"/>
                <wp:wrapTopAndBottom distT="152400" distB="152400"/>
                <wp:docPr id="1073741830" name="officeArt object"/>
                <wp:cNvGraphicFramePr/>
                <a:graphic xmlns:a="http://schemas.openxmlformats.org/drawingml/2006/main">
                  <a:graphicData uri="http://schemas.microsoft.com/office/word/2010/wordprocessingGroup">
                    <wpg:wgp>
                      <wpg:cNvGrpSpPr/>
                      <wpg:grpSpPr>
                        <a:xfrm>
                          <a:off x="0" y="0"/>
                          <a:ext cx="6218100" cy="1366669"/>
                          <a:chOff x="0" y="0"/>
                          <a:chExt cx="6218099" cy="1366668"/>
                        </a:xfrm>
                      </wpg:grpSpPr>
                      <pic:pic xmlns:pic="http://schemas.openxmlformats.org/drawingml/2006/picture">
                        <pic:nvPicPr>
                          <pic:cNvPr id="1073741829" name="pasted-image.png"/>
                          <pic:cNvPicPr>
                            <a:picLocks noChangeAspect="1"/>
                          </pic:cNvPicPr>
                        </pic:nvPicPr>
                        <pic:blipFill>
                          <a:blip r:embed="rId7">
                            <a:extLst/>
                          </a:blip>
                          <a:srcRect l="0" t="11991" r="0" b="0"/>
                          <a:stretch>
                            <a:fillRect/>
                          </a:stretch>
                        </pic:blipFill>
                        <pic:spPr>
                          <a:xfrm>
                            <a:off x="50800" y="50800"/>
                            <a:ext cx="6116500" cy="1265069"/>
                          </a:xfrm>
                          <a:prstGeom prst="rect">
                            <a:avLst/>
                          </a:prstGeom>
                          <a:ln>
                            <a:noFill/>
                          </a:ln>
                          <a:effectLst/>
                        </pic:spPr>
                      </pic:pic>
                      <pic:pic xmlns:pic="http://schemas.openxmlformats.org/drawingml/2006/picture">
                        <pic:nvPicPr>
                          <pic:cNvPr id="1073741828" name=""/>
                          <pic:cNvPicPr>
                            <a:picLocks noChangeAspect="0"/>
                          </pic:cNvPicPr>
                        </pic:nvPicPr>
                        <pic:blipFill>
                          <a:blip r:embed="rId8">
                            <a:extLst/>
                          </a:blip>
                          <a:stretch>
                            <a:fillRect/>
                          </a:stretch>
                        </pic:blipFill>
                        <pic:spPr>
                          <a:xfrm>
                            <a:off x="0" y="-1"/>
                            <a:ext cx="6218100" cy="1366670"/>
                          </a:xfrm>
                          <a:prstGeom prst="rect">
                            <a:avLst/>
                          </a:prstGeom>
                          <a:effectLst/>
                        </pic:spPr>
                      </pic:pic>
                    </wpg:wgp>
                  </a:graphicData>
                </a:graphic>
              </wp:anchor>
            </w:drawing>
          </mc:Choice>
          <mc:Fallback>
            <w:pict>
              <v:group id="_x0000_s1026" style="visibility:visible;position:absolute;margin-left:4.0pt;margin-top:20.7pt;width:489.6pt;height:107.6pt;z-index:251662336;mso-position-horizontal:absolute;mso-position-horizontal-relative:margin;mso-position-vertical:absolute;mso-position-vertical-relative:line;mso-wrap-distance-left:12.0pt;mso-wrap-distance-top:12.0pt;mso-wrap-distance-right:12.0pt;mso-wrap-distance-bottom:12.0pt;" coordorigin="0,0" coordsize="6218100,1366669">
                <w10:wrap type="topAndBottom" side="bothSides" anchorx="margin"/>
                <v:shape id="_x0000_s1027" type="#_x0000_t75" style="position:absolute;left:50800;top:50800;width:6116500;height:1265069;">
                  <v:imagedata r:id="rId7" o:title="pasted-image.png" croptop="12.0%" cropbottom="0.0%"/>
                </v:shape>
                <v:shape id="_x0000_s1028" type="#_x0000_t75" style="position:absolute;left:0;top:0;width:6218100;height:1366669;">
                  <v:imagedata r:id="rId8" o:title=""/>
                </v:shape>
              </v:group>
            </w:pict>
          </mc:Fallback>
        </mc:AlternateContent>
      </w:r>
      <w:r>
        <w:rPr>
          <w:rFonts w:ascii="Helvetica Light" w:hAnsi="Helvetica Light"/>
          <w:rtl w:val="0"/>
          <w:lang w:val="en-US"/>
        </w:rPr>
        <w:t xml:space="preserve"> </w:t>
      </w:r>
    </w:p>
    <w:p>
      <w:pPr>
        <w:pStyle w:val="Body"/>
        <w:jc w:val="center"/>
      </w:pPr>
    </w:p>
    <w:p>
      <w:pPr>
        <w:pStyle w:val="Heading 3"/>
        <w:numPr>
          <w:ilvl w:val="0"/>
          <w:numId w:val="6"/>
        </w:numPr>
        <w:bidi w:val="0"/>
      </w:pPr>
      <w:r>
        <w:rPr>
          <w:rtl w:val="0"/>
          <w:lang w:val="en-US"/>
        </w:rPr>
        <w:t>T</w:t>
      </w:r>
      <w:r>
        <w:rPr>
          <w:rtl w:val="0"/>
          <w:lang w:val="en-US"/>
        </w:rPr>
        <w:t xml:space="preserve">he Church As An Agent For </w:t>
      </w:r>
      <w:r>
        <w:rPr>
          <w:rtl w:val="0"/>
          <w:lang w:val="en-US"/>
        </w:rPr>
        <w:t>Mobilisation</w:t>
      </w:r>
      <w:r>
        <w:rPr>
          <w:rtl w:val="0"/>
        </w:rPr>
        <w:t xml:space="preserve"> </w:t>
      </w:r>
    </w:p>
    <w:p>
      <w:pPr>
        <w:pStyle w:val="Body"/>
        <w:bidi w:val="0"/>
      </w:pPr>
      <w:r>
        <w:rPr>
          <w:rtl w:val="0"/>
        </w:rPr>
        <w:t xml:space="preserve">The church is not an object of ministry, but rather an agent of </w:t>
      </w:r>
      <w:r>
        <w:rPr>
          <w:rtl w:val="0"/>
        </w:rPr>
        <w:t>mobilisation</w:t>
      </w:r>
      <w:r>
        <w:rPr>
          <w:rtl w:val="0"/>
        </w:rPr>
        <w:t xml:space="preserve"> for the Gospel into the world.</w:t>
      </w:r>
      <w:r>
        <w:rPr>
          <w:rtl w:val="0"/>
        </w:rPr>
        <w:t xml:space="preserve"> That is a huge shift in the way we need to see church.</w:t>
      </w:r>
    </w:p>
    <w:p>
      <w:pPr>
        <w:pStyle w:val="Body"/>
        <w:bidi w:val="0"/>
      </w:pPr>
      <w:r>
        <w:rPr>
          <w:rtl w:val="0"/>
        </w:rPr>
        <w:t>Church is not there for US. We are all here to serve th</w:t>
      </w:r>
      <w:r>
        <mc:AlternateContent>
          <mc:Choice Requires="wps">
            <w:drawing>
              <wp:anchor distT="0" distB="0" distL="0" distR="0" simplePos="0" relativeHeight="251664384" behindDoc="0" locked="0" layoutInCell="1" allowOverlap="1">
                <wp:simplePos x="0" y="0"/>
                <wp:positionH relativeFrom="page">
                  <wp:posOffset>720000</wp:posOffset>
                </wp:positionH>
                <wp:positionV relativeFrom="page">
                  <wp:posOffset>4088129</wp:posOffset>
                </wp:positionV>
                <wp:extent cx="6116500" cy="2520315"/>
                <wp:effectExtent l="0" t="0" r="0" b="0"/>
                <wp:wrapTopAndBottom distT="0" distB="0"/>
                <wp:docPr id="1073741831" name="officeArt object"/>
                <wp:cNvGraphicFramePr/>
                <a:graphic xmlns:a="http://schemas.openxmlformats.org/drawingml/2006/main">
                  <a:graphicData uri="http://schemas.microsoft.com/office/word/2010/wordprocessingShape">
                    <wps:wsp>
                      <wps:cNvSpPr/>
                      <wps:spPr>
                        <a:xfrm>
                          <a:off x="0" y="0"/>
                          <a:ext cx="6116500" cy="2520315"/>
                        </a:xfrm>
                        <a:prstGeom prst="rect">
                          <a:avLst/>
                        </a:prstGeom>
                      </wps:spPr>
                      <wps:txbx>
                        <w:txbxContent>
                          <w:tbl>
                            <w:tblPr>
                              <w:tblW w:w="9627" w:type="dxa"/>
                              <w:tblInd w:w="2"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209"/>
                              <w:gridCol w:w="3209"/>
                              <w:gridCol w:w="3209"/>
                            </w:tblGrid>
                            <w:tr>
                              <w:tblPrEx>
                                <w:shd w:val="clear" w:color="auto" w:fill="auto"/>
                              </w:tblPrEx>
                              <w:trPr>
                                <w:trHeight w:val="279" w:hRule="atLeast"/>
                              </w:trPr>
                              <w:tc>
                                <w:tcPr>
                                  <w:tcW w:type="dxa" w:w="320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jc w:val="center"/>
                                  </w:pPr>
                                  <w:r>
                                    <w:rPr>
                                      <w:rFonts w:ascii="Helvetica" w:hAnsi="Helvetica"/>
                                      <w:b w:val="1"/>
                                      <w:bCs w:val="1"/>
                                      <w:rtl w:val="0"/>
                                    </w:rPr>
                                    <w:t>Church</w:t>
                                  </w:r>
                                </w:p>
                              </w:tc>
                              <w:tc>
                                <w:tcPr>
                                  <w:tcW w:type="dxa" w:w="320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jc w:val="center"/>
                                  </w:pPr>
                                  <w:r>
                                    <w:rPr>
                                      <w:rFonts w:ascii="Helvetica" w:hAnsi="Helvetica"/>
                                      <w:b w:val="1"/>
                                      <w:bCs w:val="1"/>
                                      <w:rtl w:val="0"/>
                                    </w:rPr>
                                    <w:t>Pastor</w:t>
                                  </w:r>
                                </w:p>
                              </w:tc>
                              <w:tc>
                                <w:tcPr>
                                  <w:tcW w:type="dxa" w:w="320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jc w:val="center"/>
                                  </w:pPr>
                                  <w:r>
                                    <w:rPr>
                                      <w:rFonts w:ascii="Helvetica" w:hAnsi="Helvetica"/>
                                      <w:b w:val="1"/>
                                      <w:bCs w:val="1"/>
                                      <w:rtl w:val="0"/>
                                    </w:rPr>
                                    <w:t>World</w:t>
                                  </w:r>
                                </w:p>
                              </w:tc>
                            </w:tr>
                            <w:tr>
                              <w:tblPrEx>
                                <w:shd w:val="clear" w:color="auto" w:fill="auto"/>
                              </w:tblPrEx>
                              <w:trPr>
                                <w:trHeight w:val="3365" w:hRule="atLeast"/>
                              </w:trPr>
                              <w:tc>
                                <w:tcPr>
                                  <w:tcW w:type="dxa" w:w="320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w:cs="Arial Unicode MS" w:hAnsi="Helvetica" w:eastAsia="Arial Unicode MS"/>
                                      <w:rtl w:val="0"/>
                                    </w:rPr>
                                    <w:t xml:space="preserve">Members are called </w:t>
                                  </w:r>
                                  <w:r>
                                    <w:rPr>
                                      <w:rFonts w:ascii="Helvetica" w:cs="Arial Unicode MS" w:hAnsi="Helvetica" w:eastAsia="Arial Unicode MS" w:hint="default"/>
                                      <w:rtl w:val="0"/>
                                    </w:rPr>
                                    <w:t>“</w:t>
                                  </w:r>
                                  <w:r>
                                    <w:rPr>
                                      <w:rFonts w:ascii="Helvetica" w:cs="Arial Unicode MS" w:hAnsi="Helvetica" w:eastAsia="Arial Unicode MS"/>
                                      <w:rtl w:val="0"/>
                                    </w:rPr>
                                    <w:t xml:space="preserve">laity." </w:t>
                                  </w:r>
                                </w:p>
                                <w:p>
                                  <w:pPr>
                                    <w:pStyle w:val="Table Style 2"/>
                                    <w:bidi w:val="0"/>
                                  </w:pPr>
                                  <w:r>
                                    <w:rPr>
                                      <w:rFonts w:ascii="Helvetica" w:cs="Arial Unicode MS" w:hAnsi="Helvetica" w:eastAsia="Arial Unicode MS"/>
                                      <w:rtl w:val="0"/>
                                    </w:rPr>
                                    <w:t>The laity supports the pastor to do the work of ministry. The laity show their support by attending services, tithing, and agreeing with the pastor</w:t>
                                  </w:r>
                                  <w:r>
                                    <w:rPr>
                                      <w:rFonts w:ascii="Helvetica" w:cs="Arial Unicode MS" w:hAnsi="Helvetica" w:eastAsia="Arial Unicode MS" w:hint="default"/>
                                      <w:rtl w:val="0"/>
                                    </w:rPr>
                                    <w:t>’</w:t>
                                  </w:r>
                                  <w:r>
                                    <w:rPr>
                                      <w:rFonts w:ascii="Helvetica" w:cs="Arial Unicode MS" w:hAnsi="Helvetica" w:eastAsia="Arial Unicode MS"/>
                                      <w:rtl w:val="0"/>
                                    </w:rPr>
                                    <w:t xml:space="preserve">s decisions and actions. </w:t>
                                  </w:r>
                                </w:p>
                                <w:p>
                                  <w:pPr>
                                    <w:pStyle w:val="Table Style 2"/>
                                    <w:bidi w:val="0"/>
                                  </w:pPr>
                                  <w:r>
                                    <w:rPr>
                                      <w:rFonts w:ascii="Helvetica" w:cs="Arial Unicode MS" w:hAnsi="Helvetica" w:eastAsia="Arial Unicode MS"/>
                                      <w:rtl w:val="0"/>
                                    </w:rPr>
                                    <w:t xml:space="preserve">The laity sees the primary purpose of the church as taking care of the needs of the church members. The laity do not see it as their responsibility to evangelise the lost. </w:t>
                                  </w:r>
                                </w:p>
                                <w:p>
                                  <w:pPr>
                                    <w:pStyle w:val="Table Style 2"/>
                                    <w:bidi w:val="0"/>
                                  </w:pPr>
                                </w:p>
                              </w:tc>
                              <w:tc>
                                <w:tcPr>
                                  <w:tcW w:type="dxa" w:w="320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w:cs="Arial Unicode MS" w:hAnsi="Helvetica" w:eastAsia="Arial Unicode MS"/>
                                      <w:rtl w:val="0"/>
                                    </w:rPr>
                                    <w:t xml:space="preserve">The pastor is recognized as the professional minister. He is called </w:t>
                                  </w:r>
                                  <w:r>
                                    <w:rPr>
                                      <w:rFonts w:ascii="Helvetica" w:cs="Arial Unicode MS" w:hAnsi="Helvetica" w:eastAsia="Arial Unicode MS" w:hint="default"/>
                                      <w:rtl w:val="0"/>
                                    </w:rPr>
                                    <w:t>“</w:t>
                                  </w:r>
                                  <w:r>
                                    <w:rPr>
                                      <w:rFonts w:ascii="Helvetica" w:cs="Arial Unicode MS" w:hAnsi="Helvetica" w:eastAsia="Arial Unicode MS"/>
                                      <w:rtl w:val="0"/>
                                    </w:rPr>
                                    <w:t xml:space="preserve">Father, </w:t>
                                  </w:r>
                                  <w:r>
                                    <w:rPr>
                                      <w:rFonts w:ascii="Helvetica" w:cs="Arial Unicode MS" w:hAnsi="Helvetica" w:eastAsia="Arial Unicode MS" w:hint="default"/>
                                      <w:rtl w:val="0"/>
                                    </w:rPr>
                                    <w:t>“</w:t>
                                  </w:r>
                                  <w:r>
                                    <w:rPr>
                                      <w:rFonts w:ascii="Helvetica" w:cs="Arial Unicode MS" w:hAnsi="Helvetica" w:eastAsia="Arial Unicode MS"/>
                                      <w:rtl w:val="0"/>
                                    </w:rPr>
                                    <w:t>Reverend,</w:t>
                                  </w:r>
                                  <w:r>
                                    <w:rPr>
                                      <w:rFonts w:ascii="Helvetica" w:cs="Arial Unicode MS" w:hAnsi="Helvetica" w:eastAsia="Arial Unicode MS" w:hint="default"/>
                                      <w:rtl w:val="0"/>
                                    </w:rPr>
                                    <w:t xml:space="preserve">” </w:t>
                                  </w:r>
                                  <w:r>
                                    <w:rPr>
                                      <w:rFonts w:ascii="Helvetica" w:cs="Arial Unicode MS" w:hAnsi="Helvetica" w:eastAsia="Arial Unicode MS"/>
                                      <w:rtl w:val="0"/>
                                    </w:rPr>
                                    <w:t xml:space="preserve">or </w:t>
                                  </w:r>
                                  <w:r>
                                    <w:rPr>
                                      <w:rFonts w:ascii="Helvetica" w:cs="Arial Unicode MS" w:hAnsi="Helvetica" w:eastAsia="Arial Unicode MS" w:hint="default"/>
                                      <w:rtl w:val="0"/>
                                    </w:rPr>
                                    <w:t>“</w:t>
                                  </w:r>
                                  <w:r>
                                    <w:rPr>
                                      <w:rFonts w:ascii="Helvetica" w:cs="Arial Unicode MS" w:hAnsi="Helvetica" w:eastAsia="Arial Unicode MS"/>
                                      <w:rtl w:val="0"/>
                                    </w:rPr>
                                    <w:t xml:space="preserve">Pastor." He is </w:t>
                                  </w:r>
                                  <w:r>
                                    <w:rPr>
                                      <w:rFonts w:ascii="Helvetica" w:cs="Arial Unicode MS" w:hAnsi="Helvetica" w:eastAsia="Arial Unicode MS" w:hint="default"/>
                                      <w:rtl w:val="0"/>
                                    </w:rPr>
                                    <w:t>“</w:t>
                                  </w:r>
                                  <w:r>
                                    <w:rPr>
                                      <w:rFonts w:ascii="Helvetica" w:cs="Arial Unicode MS" w:hAnsi="Helvetica" w:eastAsia="Arial Unicode MS"/>
                                      <w:rtl w:val="0"/>
                                    </w:rPr>
                                    <w:t>The Minister.</w:t>
                                  </w:r>
                                  <w:r>
                                    <w:rPr>
                                      <w:rFonts w:ascii="Helvetica" w:cs="Arial Unicode MS" w:hAnsi="Helvetica" w:eastAsia="Arial Unicode MS" w:hint="default"/>
                                      <w:rtl w:val="0"/>
                                    </w:rPr>
                                    <w:t xml:space="preserve">” </w:t>
                                  </w:r>
                                </w:p>
                                <w:p>
                                  <w:pPr>
                                    <w:pStyle w:val="Table Style 2"/>
                                    <w:bidi w:val="0"/>
                                  </w:pPr>
                                  <w:r>
                                    <w:rPr>
                                      <w:rFonts w:ascii="Helvetica" w:cs="Arial Unicode MS" w:hAnsi="Helvetica" w:eastAsia="Arial Unicode MS"/>
                                      <w:rtl w:val="0"/>
                                    </w:rPr>
                                    <w:t xml:space="preserve">Usually in this system the pastor dominates the worship service since he views the members as </w:t>
                                  </w:r>
                                  <w:r>
                                    <w:rPr>
                                      <w:rFonts w:ascii="Helvetica" w:cs="Arial Unicode MS" w:hAnsi="Helvetica" w:eastAsia="Arial Unicode MS" w:hint="default"/>
                                      <w:rtl w:val="0"/>
                                    </w:rPr>
                                    <w:t>“</w:t>
                                  </w:r>
                                  <w:r>
                                    <w:rPr>
                                      <w:rFonts w:ascii="Helvetica" w:cs="Arial Unicode MS" w:hAnsi="Helvetica" w:eastAsia="Arial Unicode MS"/>
                                      <w:rtl w:val="0"/>
                                    </w:rPr>
                                    <w:t xml:space="preserve">only laymen." </w:t>
                                  </w:r>
                                </w:p>
                              </w:tc>
                              <w:tc>
                                <w:tcPr>
                                  <w:tcW w:type="dxa" w:w="320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w:cs="Arial Unicode MS" w:hAnsi="Helvetica" w:eastAsia="Arial Unicode MS"/>
                                      <w:rtl w:val="0"/>
                                    </w:rPr>
                                    <w:t xml:space="preserve">The pastor is the only one at the front lines of battle in the world. </w:t>
                                  </w:r>
                                </w:p>
                                <w:p>
                                  <w:pPr>
                                    <w:pStyle w:val="Table Style 2"/>
                                    <w:bidi w:val="0"/>
                                  </w:pPr>
                                  <w:r>
                                    <w:rPr>
                                      <w:rFonts w:ascii="Helvetica" w:cs="Arial Unicode MS" w:hAnsi="Helvetica" w:eastAsia="Arial Unicode MS"/>
                                      <w:rtl w:val="0"/>
                                    </w:rPr>
                                    <w:t xml:space="preserve">The pastor usually is not taken seriously by the world. He is </w:t>
                                  </w:r>
                                  <w:r>
                                    <w:rPr>
                                      <w:rFonts w:ascii="Helvetica" w:cs="Arial Unicode MS" w:hAnsi="Helvetica" w:eastAsia="Arial Unicode MS" w:hint="default"/>
                                      <w:rtl w:val="0"/>
                                    </w:rPr>
                                    <w:t>“</w:t>
                                  </w:r>
                                  <w:r>
                                    <w:rPr>
                                      <w:rFonts w:ascii="Helvetica" w:cs="Arial Unicode MS" w:hAnsi="Helvetica" w:eastAsia="Arial Unicode MS"/>
                                      <w:rtl w:val="0"/>
                                    </w:rPr>
                                    <w:t>paid to do this,</w:t>
                                  </w:r>
                                  <w:r>
                                    <w:rPr>
                                      <w:rFonts w:ascii="Helvetica" w:cs="Arial Unicode MS" w:hAnsi="Helvetica" w:eastAsia="Arial Unicode MS" w:hint="default"/>
                                      <w:rtl w:val="0"/>
                                    </w:rPr>
                                    <w:t xml:space="preserve">” </w:t>
                                  </w:r>
                                  <w:r>
                                    <w:rPr>
                                      <w:rFonts w:ascii="Helvetica" w:cs="Arial Unicode MS" w:hAnsi="Helvetica" w:eastAsia="Arial Unicode MS"/>
                                      <w:rtl w:val="0"/>
                                    </w:rPr>
                                    <w:t xml:space="preserve">the people say. </w:t>
                                  </w:r>
                                </w:p>
                                <w:p>
                                  <w:pPr>
                                    <w:pStyle w:val="Table Style 2"/>
                                    <w:bidi w:val="0"/>
                                  </w:pPr>
                                  <w:r>
                                    <w:rPr>
                                      <w:rFonts w:ascii="Helvetica" w:cs="Arial Unicode MS" w:hAnsi="Helvetica" w:eastAsia="Arial Unicode MS"/>
                                      <w:rtl w:val="0"/>
                                    </w:rPr>
                                    <w:t xml:space="preserve">The world is not won to Christ, and the pastor wears himself out in trying to do the entire ministry. </w:t>
                                  </w:r>
                                </w:p>
                              </w:tc>
                            </w:tr>
                          </w:tbl>
                        </w:txbxContent>
                      </wps:txbx>
                      <wps:bodyPr lIns="0" tIns="0" rIns="0" bIns="0">
                        <a:spAutoFit/>
                      </wps:bodyPr>
                    </wps:wsp>
                  </a:graphicData>
                </a:graphic>
              </wp:anchor>
            </w:drawing>
          </mc:Choice>
          <mc:Fallback>
            <w:pict>
              <v:shape id="_x0000_s1029" type="#_x0000_t202" style="visibility:visible;position:absolute;margin-left:56.7pt;margin-top:321.9pt;width:481.6pt;height:198.4pt;z-index:251664384;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9627" w:type="dxa"/>
                        <w:tblInd w:w="2"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209"/>
                        <w:gridCol w:w="3209"/>
                        <w:gridCol w:w="3209"/>
                      </w:tblGrid>
                      <w:tr>
                        <w:tblPrEx>
                          <w:shd w:val="clear" w:color="auto" w:fill="auto"/>
                        </w:tblPrEx>
                        <w:trPr>
                          <w:trHeight w:val="279" w:hRule="atLeast"/>
                        </w:trPr>
                        <w:tc>
                          <w:tcPr>
                            <w:tcW w:type="dxa" w:w="320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jc w:val="center"/>
                            </w:pPr>
                            <w:r>
                              <w:rPr>
                                <w:rFonts w:ascii="Helvetica" w:hAnsi="Helvetica"/>
                                <w:b w:val="1"/>
                                <w:bCs w:val="1"/>
                                <w:rtl w:val="0"/>
                              </w:rPr>
                              <w:t>Church</w:t>
                            </w:r>
                          </w:p>
                        </w:tc>
                        <w:tc>
                          <w:tcPr>
                            <w:tcW w:type="dxa" w:w="320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jc w:val="center"/>
                            </w:pPr>
                            <w:r>
                              <w:rPr>
                                <w:rFonts w:ascii="Helvetica" w:hAnsi="Helvetica"/>
                                <w:b w:val="1"/>
                                <w:bCs w:val="1"/>
                                <w:rtl w:val="0"/>
                              </w:rPr>
                              <w:t>Pastor</w:t>
                            </w:r>
                          </w:p>
                        </w:tc>
                        <w:tc>
                          <w:tcPr>
                            <w:tcW w:type="dxa" w:w="320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jc w:val="center"/>
                            </w:pPr>
                            <w:r>
                              <w:rPr>
                                <w:rFonts w:ascii="Helvetica" w:hAnsi="Helvetica"/>
                                <w:b w:val="1"/>
                                <w:bCs w:val="1"/>
                                <w:rtl w:val="0"/>
                              </w:rPr>
                              <w:t>World</w:t>
                            </w:r>
                          </w:p>
                        </w:tc>
                      </w:tr>
                      <w:tr>
                        <w:tblPrEx>
                          <w:shd w:val="clear" w:color="auto" w:fill="auto"/>
                        </w:tblPrEx>
                        <w:trPr>
                          <w:trHeight w:val="3365" w:hRule="atLeast"/>
                        </w:trPr>
                        <w:tc>
                          <w:tcPr>
                            <w:tcW w:type="dxa" w:w="320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w:cs="Arial Unicode MS" w:hAnsi="Helvetica" w:eastAsia="Arial Unicode MS"/>
                                <w:rtl w:val="0"/>
                              </w:rPr>
                              <w:t xml:space="preserve">Members are called </w:t>
                            </w:r>
                            <w:r>
                              <w:rPr>
                                <w:rFonts w:ascii="Helvetica" w:cs="Arial Unicode MS" w:hAnsi="Helvetica" w:eastAsia="Arial Unicode MS" w:hint="default"/>
                                <w:rtl w:val="0"/>
                              </w:rPr>
                              <w:t>“</w:t>
                            </w:r>
                            <w:r>
                              <w:rPr>
                                <w:rFonts w:ascii="Helvetica" w:cs="Arial Unicode MS" w:hAnsi="Helvetica" w:eastAsia="Arial Unicode MS"/>
                                <w:rtl w:val="0"/>
                              </w:rPr>
                              <w:t xml:space="preserve">laity." </w:t>
                            </w:r>
                          </w:p>
                          <w:p>
                            <w:pPr>
                              <w:pStyle w:val="Table Style 2"/>
                              <w:bidi w:val="0"/>
                            </w:pPr>
                            <w:r>
                              <w:rPr>
                                <w:rFonts w:ascii="Helvetica" w:cs="Arial Unicode MS" w:hAnsi="Helvetica" w:eastAsia="Arial Unicode MS"/>
                                <w:rtl w:val="0"/>
                              </w:rPr>
                              <w:t>The laity supports the pastor to do the work of ministry. The laity show their support by attending services, tithing, and agreeing with the pastor</w:t>
                            </w:r>
                            <w:r>
                              <w:rPr>
                                <w:rFonts w:ascii="Helvetica" w:cs="Arial Unicode MS" w:hAnsi="Helvetica" w:eastAsia="Arial Unicode MS" w:hint="default"/>
                                <w:rtl w:val="0"/>
                              </w:rPr>
                              <w:t>’</w:t>
                            </w:r>
                            <w:r>
                              <w:rPr>
                                <w:rFonts w:ascii="Helvetica" w:cs="Arial Unicode MS" w:hAnsi="Helvetica" w:eastAsia="Arial Unicode MS"/>
                                <w:rtl w:val="0"/>
                              </w:rPr>
                              <w:t xml:space="preserve">s decisions and actions. </w:t>
                            </w:r>
                          </w:p>
                          <w:p>
                            <w:pPr>
                              <w:pStyle w:val="Table Style 2"/>
                              <w:bidi w:val="0"/>
                            </w:pPr>
                            <w:r>
                              <w:rPr>
                                <w:rFonts w:ascii="Helvetica" w:cs="Arial Unicode MS" w:hAnsi="Helvetica" w:eastAsia="Arial Unicode MS"/>
                                <w:rtl w:val="0"/>
                              </w:rPr>
                              <w:t xml:space="preserve">The laity sees the primary purpose of the church as taking care of the needs of the church members. The laity do not see it as their responsibility to evangelise the lost. </w:t>
                            </w:r>
                          </w:p>
                          <w:p>
                            <w:pPr>
                              <w:pStyle w:val="Table Style 2"/>
                              <w:bidi w:val="0"/>
                            </w:pPr>
                          </w:p>
                        </w:tc>
                        <w:tc>
                          <w:tcPr>
                            <w:tcW w:type="dxa" w:w="320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w:cs="Arial Unicode MS" w:hAnsi="Helvetica" w:eastAsia="Arial Unicode MS"/>
                                <w:rtl w:val="0"/>
                              </w:rPr>
                              <w:t xml:space="preserve">The pastor is recognized as the professional minister. He is called </w:t>
                            </w:r>
                            <w:r>
                              <w:rPr>
                                <w:rFonts w:ascii="Helvetica" w:cs="Arial Unicode MS" w:hAnsi="Helvetica" w:eastAsia="Arial Unicode MS" w:hint="default"/>
                                <w:rtl w:val="0"/>
                              </w:rPr>
                              <w:t>“</w:t>
                            </w:r>
                            <w:r>
                              <w:rPr>
                                <w:rFonts w:ascii="Helvetica" w:cs="Arial Unicode MS" w:hAnsi="Helvetica" w:eastAsia="Arial Unicode MS"/>
                                <w:rtl w:val="0"/>
                              </w:rPr>
                              <w:t xml:space="preserve">Father, </w:t>
                            </w:r>
                            <w:r>
                              <w:rPr>
                                <w:rFonts w:ascii="Helvetica" w:cs="Arial Unicode MS" w:hAnsi="Helvetica" w:eastAsia="Arial Unicode MS" w:hint="default"/>
                                <w:rtl w:val="0"/>
                              </w:rPr>
                              <w:t>“</w:t>
                            </w:r>
                            <w:r>
                              <w:rPr>
                                <w:rFonts w:ascii="Helvetica" w:cs="Arial Unicode MS" w:hAnsi="Helvetica" w:eastAsia="Arial Unicode MS"/>
                                <w:rtl w:val="0"/>
                              </w:rPr>
                              <w:t>Reverend,</w:t>
                            </w:r>
                            <w:r>
                              <w:rPr>
                                <w:rFonts w:ascii="Helvetica" w:cs="Arial Unicode MS" w:hAnsi="Helvetica" w:eastAsia="Arial Unicode MS" w:hint="default"/>
                                <w:rtl w:val="0"/>
                              </w:rPr>
                              <w:t xml:space="preserve">” </w:t>
                            </w:r>
                            <w:r>
                              <w:rPr>
                                <w:rFonts w:ascii="Helvetica" w:cs="Arial Unicode MS" w:hAnsi="Helvetica" w:eastAsia="Arial Unicode MS"/>
                                <w:rtl w:val="0"/>
                              </w:rPr>
                              <w:t xml:space="preserve">or </w:t>
                            </w:r>
                            <w:r>
                              <w:rPr>
                                <w:rFonts w:ascii="Helvetica" w:cs="Arial Unicode MS" w:hAnsi="Helvetica" w:eastAsia="Arial Unicode MS" w:hint="default"/>
                                <w:rtl w:val="0"/>
                              </w:rPr>
                              <w:t>“</w:t>
                            </w:r>
                            <w:r>
                              <w:rPr>
                                <w:rFonts w:ascii="Helvetica" w:cs="Arial Unicode MS" w:hAnsi="Helvetica" w:eastAsia="Arial Unicode MS"/>
                                <w:rtl w:val="0"/>
                              </w:rPr>
                              <w:t xml:space="preserve">Pastor." He is </w:t>
                            </w:r>
                            <w:r>
                              <w:rPr>
                                <w:rFonts w:ascii="Helvetica" w:cs="Arial Unicode MS" w:hAnsi="Helvetica" w:eastAsia="Arial Unicode MS" w:hint="default"/>
                                <w:rtl w:val="0"/>
                              </w:rPr>
                              <w:t>“</w:t>
                            </w:r>
                            <w:r>
                              <w:rPr>
                                <w:rFonts w:ascii="Helvetica" w:cs="Arial Unicode MS" w:hAnsi="Helvetica" w:eastAsia="Arial Unicode MS"/>
                                <w:rtl w:val="0"/>
                              </w:rPr>
                              <w:t>The Minister.</w:t>
                            </w:r>
                            <w:r>
                              <w:rPr>
                                <w:rFonts w:ascii="Helvetica" w:cs="Arial Unicode MS" w:hAnsi="Helvetica" w:eastAsia="Arial Unicode MS" w:hint="default"/>
                                <w:rtl w:val="0"/>
                              </w:rPr>
                              <w:t xml:space="preserve">” </w:t>
                            </w:r>
                          </w:p>
                          <w:p>
                            <w:pPr>
                              <w:pStyle w:val="Table Style 2"/>
                              <w:bidi w:val="0"/>
                            </w:pPr>
                            <w:r>
                              <w:rPr>
                                <w:rFonts w:ascii="Helvetica" w:cs="Arial Unicode MS" w:hAnsi="Helvetica" w:eastAsia="Arial Unicode MS"/>
                                <w:rtl w:val="0"/>
                              </w:rPr>
                              <w:t xml:space="preserve">Usually in this system the pastor dominates the worship service since he views the members as </w:t>
                            </w:r>
                            <w:r>
                              <w:rPr>
                                <w:rFonts w:ascii="Helvetica" w:cs="Arial Unicode MS" w:hAnsi="Helvetica" w:eastAsia="Arial Unicode MS" w:hint="default"/>
                                <w:rtl w:val="0"/>
                              </w:rPr>
                              <w:t>“</w:t>
                            </w:r>
                            <w:r>
                              <w:rPr>
                                <w:rFonts w:ascii="Helvetica" w:cs="Arial Unicode MS" w:hAnsi="Helvetica" w:eastAsia="Arial Unicode MS"/>
                                <w:rtl w:val="0"/>
                              </w:rPr>
                              <w:t xml:space="preserve">only laymen." </w:t>
                            </w:r>
                          </w:p>
                        </w:tc>
                        <w:tc>
                          <w:tcPr>
                            <w:tcW w:type="dxa" w:w="320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w:cs="Arial Unicode MS" w:hAnsi="Helvetica" w:eastAsia="Arial Unicode MS"/>
                                <w:rtl w:val="0"/>
                              </w:rPr>
                              <w:t xml:space="preserve">The pastor is the only one at the front lines of battle in the world. </w:t>
                            </w:r>
                          </w:p>
                          <w:p>
                            <w:pPr>
                              <w:pStyle w:val="Table Style 2"/>
                              <w:bidi w:val="0"/>
                            </w:pPr>
                            <w:r>
                              <w:rPr>
                                <w:rFonts w:ascii="Helvetica" w:cs="Arial Unicode MS" w:hAnsi="Helvetica" w:eastAsia="Arial Unicode MS"/>
                                <w:rtl w:val="0"/>
                              </w:rPr>
                              <w:t xml:space="preserve">The pastor usually is not taken seriously by the world. He is </w:t>
                            </w:r>
                            <w:r>
                              <w:rPr>
                                <w:rFonts w:ascii="Helvetica" w:cs="Arial Unicode MS" w:hAnsi="Helvetica" w:eastAsia="Arial Unicode MS" w:hint="default"/>
                                <w:rtl w:val="0"/>
                              </w:rPr>
                              <w:t>“</w:t>
                            </w:r>
                            <w:r>
                              <w:rPr>
                                <w:rFonts w:ascii="Helvetica" w:cs="Arial Unicode MS" w:hAnsi="Helvetica" w:eastAsia="Arial Unicode MS"/>
                                <w:rtl w:val="0"/>
                              </w:rPr>
                              <w:t>paid to do this,</w:t>
                            </w:r>
                            <w:r>
                              <w:rPr>
                                <w:rFonts w:ascii="Helvetica" w:cs="Arial Unicode MS" w:hAnsi="Helvetica" w:eastAsia="Arial Unicode MS" w:hint="default"/>
                                <w:rtl w:val="0"/>
                              </w:rPr>
                              <w:t xml:space="preserve">” </w:t>
                            </w:r>
                            <w:r>
                              <w:rPr>
                                <w:rFonts w:ascii="Helvetica" w:cs="Arial Unicode MS" w:hAnsi="Helvetica" w:eastAsia="Arial Unicode MS"/>
                                <w:rtl w:val="0"/>
                              </w:rPr>
                              <w:t xml:space="preserve">the people say. </w:t>
                            </w:r>
                          </w:p>
                          <w:p>
                            <w:pPr>
                              <w:pStyle w:val="Table Style 2"/>
                              <w:bidi w:val="0"/>
                            </w:pPr>
                            <w:r>
                              <w:rPr>
                                <w:rFonts w:ascii="Helvetica" w:cs="Arial Unicode MS" w:hAnsi="Helvetica" w:eastAsia="Arial Unicode MS"/>
                                <w:rtl w:val="0"/>
                              </w:rPr>
                              <w:t xml:space="preserve">The world is not won to Christ, and the pastor wears himself out in trying to do the entire ministry. </w:t>
                            </w:r>
                          </w:p>
                        </w:tc>
                      </w:tr>
                    </w:tbl>
                  </w:txbxContent>
                </v:textbox>
                <w10:wrap type="topAndBottom" side="bothSides" anchorx="page" anchory="page"/>
              </v:shape>
            </w:pict>
          </mc:Fallback>
        </mc:AlternateContent>
      </w:r>
      <w:r>
        <w:rPr>
          <w:rtl w:val="0"/>
        </w:rPr>
        <w:t>e kingdom of God together.</w:t>
      </w:r>
    </w:p>
    <w:p>
      <w:pPr>
        <w:pStyle w:val="Body"/>
        <w:bidi w:val="0"/>
      </w:pPr>
      <w:r>
        <w:rPr>
          <w:rtl w:val="0"/>
        </w:rPr>
        <w:t xml:space="preserve">As shown in the figure </w:t>
      </w:r>
      <w:r>
        <w:rPr>
          <w:rtl w:val="0"/>
        </w:rPr>
        <w:t>4</w:t>
      </w:r>
      <w:r>
        <w:rPr>
          <w:rtl w:val="0"/>
        </w:rPr>
        <w:t>, the role of leadership in the church is to equip (to train and to empower) church members for service in the world.</w:t>
      </w:r>
    </w:p>
    <w:p>
      <w:pPr>
        <w:pStyle w:val="Body"/>
        <w:bidi w:val="0"/>
      </w:pPr>
      <w:r>
        <w:rPr>
          <w:rtl w:val="0"/>
        </w:rPr>
        <w:t>This is the edification purpose of the church. Believers gather together to worship the Lord, to grow in their faith, to learn God's Word, to encourage, pray for, and practically help one another.</w:t>
      </w:r>
    </w:p>
    <w:p>
      <w:pPr>
        <w:pStyle w:val="Body"/>
        <w:bidi w:val="0"/>
      </w:pPr>
      <w:r>
        <w:rPr>
          <w:rtl w:val="0"/>
        </w:rPr>
        <w:t xml:space="preserve">These church members develop the spiritual character and servant skills needed to </w:t>
      </w:r>
      <w:r>
        <w:rPr>
          <w:rtl w:val="0"/>
        </w:rPr>
        <w:t>evangelise</w:t>
      </w:r>
      <w:r>
        <w:rPr>
          <w:rtl w:val="0"/>
        </w:rPr>
        <w:t xml:space="preserve"> the lost (the outward purpose of the church).</w:t>
      </w:r>
    </w:p>
    <w:p>
      <w:pPr>
        <w:pStyle w:val="Body"/>
        <w:bidi w:val="0"/>
      </w:pPr>
      <w:r>
        <w:rPr>
          <w:rtl w:val="0"/>
        </w:rPr>
        <w:t xml:space="preserve">Fulfilling the Great Commission is not just the pastor's job, or the job of a few individuals in the church, but it is the function of the entire body of Christ (the church). </w:t>
      </w:r>
    </w:p>
    <w:p>
      <w:pPr>
        <w:pStyle w:val="Body"/>
        <w:bidi w:val="0"/>
      </w:pPr>
    </w:p>
    <w:p>
      <w:pPr>
        <w:pStyle w:val="Body"/>
        <w:bidi w:val="0"/>
      </w:pPr>
    </w:p>
    <w:p>
      <w:pPr>
        <w:pStyle w:val="Body"/>
        <w:bidi w:val="0"/>
      </w:pPr>
    </w:p>
    <w:p>
      <w:pPr>
        <w:pStyle w:val="Body"/>
        <w:jc w:val="center"/>
      </w:pPr>
      <w:r>
        <w:rPr>
          <w:rFonts w:ascii="Helvetica Light" w:hAnsi="Helvetica Light"/>
          <w:rtl w:val="0"/>
          <w:lang w:val="en-US"/>
        </w:rPr>
        <w:t>Fig 4 - The Church as an agent of Mobilisation</w:t>
      </w:r>
      <w:r>
        <mc:AlternateContent>
          <mc:Choice Requires="wpg">
            <w:drawing>
              <wp:anchor distT="152400" distB="152400" distL="152400" distR="152400" simplePos="0" relativeHeight="251663360" behindDoc="0" locked="0" layoutInCell="1" allowOverlap="1">
                <wp:simplePos x="0" y="0"/>
                <wp:positionH relativeFrom="margin">
                  <wp:posOffset>38100</wp:posOffset>
                </wp:positionH>
                <wp:positionV relativeFrom="line">
                  <wp:posOffset>217169</wp:posOffset>
                </wp:positionV>
                <wp:extent cx="6218100" cy="1594648"/>
                <wp:effectExtent l="0" t="0" r="0" b="0"/>
                <wp:wrapTopAndBottom distT="152400" distB="152400"/>
                <wp:docPr id="1073741834" name="officeArt object"/>
                <wp:cNvGraphicFramePr/>
                <a:graphic xmlns:a="http://schemas.openxmlformats.org/drawingml/2006/main">
                  <a:graphicData uri="http://schemas.microsoft.com/office/word/2010/wordprocessingGroup">
                    <wpg:wgp>
                      <wpg:cNvGrpSpPr/>
                      <wpg:grpSpPr>
                        <a:xfrm>
                          <a:off x="0" y="0"/>
                          <a:ext cx="6218100" cy="1594648"/>
                          <a:chOff x="0" y="0"/>
                          <a:chExt cx="6218099" cy="1594647"/>
                        </a:xfrm>
                      </wpg:grpSpPr>
                      <pic:pic xmlns:pic="http://schemas.openxmlformats.org/drawingml/2006/picture">
                        <pic:nvPicPr>
                          <pic:cNvPr id="1073741833" name="pasted-image.png"/>
                          <pic:cNvPicPr>
                            <a:picLocks noChangeAspect="1"/>
                          </pic:cNvPicPr>
                        </pic:nvPicPr>
                        <pic:blipFill>
                          <a:blip r:embed="rId9">
                            <a:extLst/>
                          </a:blip>
                          <a:stretch>
                            <a:fillRect/>
                          </a:stretch>
                        </pic:blipFill>
                        <pic:spPr>
                          <a:xfrm>
                            <a:off x="50800" y="50800"/>
                            <a:ext cx="6116500" cy="1493048"/>
                          </a:xfrm>
                          <a:prstGeom prst="rect">
                            <a:avLst/>
                          </a:prstGeom>
                          <a:ln>
                            <a:noFill/>
                          </a:ln>
                          <a:effectLst/>
                        </pic:spPr>
                      </pic:pic>
                      <pic:pic xmlns:pic="http://schemas.openxmlformats.org/drawingml/2006/picture">
                        <pic:nvPicPr>
                          <pic:cNvPr id="1073741832" name=""/>
                          <pic:cNvPicPr>
                            <a:picLocks noChangeAspect="0"/>
                          </pic:cNvPicPr>
                        </pic:nvPicPr>
                        <pic:blipFill>
                          <a:blip r:embed="rId10">
                            <a:extLst/>
                          </a:blip>
                          <a:stretch>
                            <a:fillRect/>
                          </a:stretch>
                        </pic:blipFill>
                        <pic:spPr>
                          <a:xfrm>
                            <a:off x="0" y="0"/>
                            <a:ext cx="6218100" cy="1594648"/>
                          </a:xfrm>
                          <a:prstGeom prst="rect">
                            <a:avLst/>
                          </a:prstGeom>
                          <a:effectLst/>
                        </pic:spPr>
                      </pic:pic>
                    </wpg:wgp>
                  </a:graphicData>
                </a:graphic>
              </wp:anchor>
            </w:drawing>
          </mc:Choice>
          <mc:Fallback>
            <w:pict>
              <v:group id="_x0000_s1030" style="visibility:visible;position:absolute;margin-left:3.0pt;margin-top:17.1pt;width:489.6pt;height:125.6pt;z-index:251663360;mso-position-horizontal:absolute;mso-position-horizontal-relative:margin;mso-position-vertical:absolute;mso-position-vertical-relative:line;mso-wrap-distance-left:12.0pt;mso-wrap-distance-top:12.0pt;mso-wrap-distance-right:12.0pt;mso-wrap-distance-bottom:12.0pt;" coordorigin="0,0" coordsize="6218100,1594648">
                <w10:wrap type="topAndBottom" side="bothSides" anchorx="margin"/>
                <v:shape id="_x0000_s1031" type="#_x0000_t75" style="position:absolute;left:50800;top:50800;width:6116500;height:1493048;">
                  <v:imagedata r:id="rId9" o:title="pasted-image.png"/>
                </v:shape>
                <v:shape id="_x0000_s1032" type="#_x0000_t75" style="position:absolute;left:0;top:0;width:6218100;height:1594648;">
                  <v:imagedata r:id="rId10" o:title=""/>
                </v:shape>
              </v:group>
            </w:pict>
          </mc:Fallback>
        </mc:AlternateContent>
      </w:r>
    </w:p>
    <w:p>
      <w:pPr>
        <w:pStyle w:val="Body"/>
        <w:bidi w:val="0"/>
      </w:pPr>
    </w:p>
    <w:p>
      <w:pPr>
        <w:pStyle w:val="Body"/>
        <w:bidi w:val="0"/>
      </w:pPr>
    </w:p>
    <w:p>
      <w:pPr>
        <w:pStyle w:val="Caption"/>
        <w:bidi w:val="0"/>
      </w:pPr>
      <w:r>
        <w:rPr>
          <w:rtl w:val="0"/>
        </w:rPr>
        <w:t>Questions:</w:t>
      </w:r>
    </w:p>
    <w:p>
      <w:pPr>
        <w:pStyle w:val="Caption"/>
        <w:numPr>
          <w:ilvl w:val="0"/>
          <w:numId w:val="9"/>
        </w:numPr>
        <w:bidi w:val="0"/>
      </w:pPr>
      <w:r>
        <w:rPr>
          <w:rtl w:val="0"/>
        </w:rPr>
        <w:t xml:space="preserve">Why should the church be a force and not just a field? </w:t>
      </w:r>
    </w:p>
    <w:p>
      <w:pPr>
        <w:pStyle w:val="Caption"/>
        <w:numPr>
          <w:ilvl w:val="0"/>
          <w:numId w:val="7"/>
        </w:numPr>
        <w:bidi w:val="0"/>
      </w:pPr>
      <w:r>
        <w:rPr>
          <w:rtl w:val="0"/>
        </w:rPr>
        <w:t>What is the role of leadership in a purpose-driven church?</w:t>
      </w:r>
    </w:p>
    <w:p>
      <w:pPr>
        <w:pStyle w:val="Caption"/>
        <w:numPr>
          <w:ilvl w:val="0"/>
          <w:numId w:val="7"/>
        </w:numPr>
        <w:bidi w:val="0"/>
      </w:pPr>
      <w:r>
        <w:rPr>
          <w:rtl w:val="0"/>
        </w:rPr>
        <w:t>How does this second model make the church more effective?</w:t>
      </w:r>
    </w:p>
    <w:p>
      <w:pPr>
        <w:pStyle w:val="Caption"/>
        <w:numPr>
          <w:ilvl w:val="0"/>
          <w:numId w:val="7"/>
        </w:numPr>
        <w:bidi w:val="0"/>
      </w:pPr>
      <w:r>
        <w:rPr>
          <w:rtl w:val="0"/>
        </w:rPr>
        <w:t>How has looking at this topic made you change the way you look at the purpose of our church.</w:t>
      </w:r>
    </w:p>
    <w:p>
      <w:pPr>
        <w:pStyle w:val="Caption"/>
        <w:bidi w:val="0"/>
      </w:pPr>
    </w:p>
    <w:p>
      <w:pPr>
        <w:pStyle w:val="Caption"/>
        <w:bidi w:val="0"/>
      </w:pPr>
    </w:p>
    <w:p>
      <w:pPr>
        <w:pStyle w:val="Heading"/>
        <w:bidi w:val="0"/>
      </w:pPr>
      <w:r>
        <w:rPr>
          <w:rtl w:val="0"/>
        </w:rPr>
        <w:t xml:space="preserve">CONCLUSION </w:t>
      </w:r>
    </w:p>
    <w:p>
      <w:pPr>
        <w:pStyle w:val="Body"/>
        <w:bidi w:val="0"/>
      </w:pPr>
      <w:r>
        <w:rPr>
          <w:rtl w:val="0"/>
        </w:rPr>
        <w:t>A clear sen</w:t>
      </w:r>
      <w:r>
        <mc:AlternateContent>
          <mc:Choice Requires="wps">
            <w:drawing>
              <wp:anchor distT="0" distB="0" distL="0" distR="0" simplePos="0" relativeHeight="251665408" behindDoc="0" locked="0" layoutInCell="1" allowOverlap="1">
                <wp:simplePos x="0" y="0"/>
                <wp:positionH relativeFrom="page">
                  <wp:posOffset>761275</wp:posOffset>
                </wp:positionH>
                <wp:positionV relativeFrom="page">
                  <wp:posOffset>3262947</wp:posOffset>
                </wp:positionV>
                <wp:extent cx="6116500" cy="3129916"/>
                <wp:effectExtent l="0" t="0" r="0" b="0"/>
                <wp:wrapTopAndBottom distT="0" distB="0"/>
                <wp:docPr id="1073741835" name="officeArt object"/>
                <wp:cNvGraphicFramePr/>
                <a:graphic xmlns:a="http://schemas.openxmlformats.org/drawingml/2006/main">
                  <a:graphicData uri="http://schemas.microsoft.com/office/word/2010/wordprocessingShape">
                    <wps:wsp>
                      <wps:cNvSpPr/>
                      <wps:spPr>
                        <a:xfrm>
                          <a:off x="0" y="0"/>
                          <a:ext cx="6116500" cy="3129916"/>
                        </a:xfrm>
                        <a:prstGeom prst="rect">
                          <a:avLst/>
                        </a:prstGeom>
                      </wps:spPr>
                      <wps:txbx>
                        <w:txbxContent>
                          <w:tbl>
                            <w:tblPr>
                              <w:tblW w:w="9627" w:type="dxa"/>
                              <w:tblInd w:w="2"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209"/>
                              <w:gridCol w:w="3209"/>
                              <w:gridCol w:w="3209"/>
                            </w:tblGrid>
                            <w:tr>
                              <w:tblPrEx>
                                <w:shd w:val="clear" w:color="auto" w:fill="auto"/>
                              </w:tblPrEx>
                              <w:trPr>
                                <w:trHeight w:val="279" w:hRule="atLeast"/>
                              </w:trPr>
                              <w:tc>
                                <w:tcPr>
                                  <w:tcW w:type="dxa" w:w="320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hAnsi="Helvetica"/>
                                      <w:b w:val="1"/>
                                      <w:bCs w:val="1"/>
                                      <w:rtl w:val="0"/>
                                    </w:rPr>
                                    <w:t xml:space="preserve">Leaders </w:t>
                                  </w:r>
                                </w:p>
                              </w:tc>
                              <w:tc>
                                <w:tcPr>
                                  <w:tcW w:type="dxa" w:w="320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hAnsi="Helvetica"/>
                                      <w:b w:val="1"/>
                                      <w:bCs w:val="1"/>
                                      <w:rtl w:val="0"/>
                                    </w:rPr>
                                    <w:t>Church</w:t>
                                  </w:r>
                                </w:p>
                              </w:tc>
                              <w:tc>
                                <w:tcPr>
                                  <w:tcW w:type="dxa" w:w="320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hAnsi="Helvetica"/>
                                      <w:b w:val="1"/>
                                      <w:bCs w:val="1"/>
                                      <w:rtl w:val="0"/>
                                    </w:rPr>
                                    <w:t>World</w:t>
                                  </w:r>
                                </w:p>
                              </w:tc>
                            </w:tr>
                            <w:tr>
                              <w:tblPrEx>
                                <w:shd w:val="clear" w:color="auto" w:fill="auto"/>
                              </w:tblPrEx>
                              <w:trPr>
                                <w:trHeight w:val="4325" w:hRule="atLeast"/>
                              </w:trPr>
                              <w:tc>
                                <w:tcPr>
                                  <w:tcW w:type="dxa" w:w="320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w:cs="Arial Unicode MS" w:hAnsi="Helvetica" w:eastAsia="Arial Unicode MS"/>
                                      <w:rtl w:val="0"/>
                                    </w:rPr>
                                    <w:t xml:space="preserve">The primary work of the leaders is to equip the church members so that they can minister in the world (Eph 4:11-16). </w:t>
                                  </w:r>
                                </w:p>
                                <w:p>
                                  <w:pPr>
                                    <w:pStyle w:val="Table Style 2"/>
                                    <w:bidi w:val="0"/>
                                  </w:pPr>
                                </w:p>
                                <w:p>
                                  <w:pPr>
                                    <w:pStyle w:val="Table Style 2"/>
                                    <w:bidi w:val="0"/>
                                  </w:pPr>
                                  <w:r>
                                    <w:rPr>
                                      <w:rFonts w:ascii="Helvetica" w:cs="Arial Unicode MS" w:hAnsi="Helvetica" w:eastAsia="Arial Unicode MS"/>
                                      <w:rtl w:val="0"/>
                                    </w:rPr>
                                    <w:t xml:space="preserve">Leaders must get to know the needs and spiritual gifts of their church members so that they can properly equip them to minister effectively. </w:t>
                                  </w:r>
                                </w:p>
                              </w:tc>
                              <w:tc>
                                <w:tcPr>
                                  <w:tcW w:type="dxa" w:w="320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w:cs="Arial Unicode MS" w:hAnsi="Helvetica" w:eastAsia="Arial Unicode MS"/>
                                      <w:rtl w:val="0"/>
                                    </w:rPr>
                                    <w:t xml:space="preserve">The laity are trained by the leadership to be </w:t>
                                  </w:r>
                                  <w:r>
                                    <w:rPr>
                                      <w:rFonts w:ascii="Helvetica" w:cs="Arial Unicode MS" w:hAnsi="Helvetica" w:eastAsia="Arial Unicode MS" w:hint="default"/>
                                      <w:rtl w:val="0"/>
                                    </w:rPr>
                                    <w:t>“</w:t>
                                  </w:r>
                                  <w:r>
                                    <w:rPr>
                                      <w:rFonts w:ascii="Helvetica" w:cs="Arial Unicode MS" w:hAnsi="Helvetica" w:eastAsia="Arial Unicode MS"/>
                                      <w:rtl w:val="0"/>
                                    </w:rPr>
                                    <w:t xml:space="preserve">ministers." Therefore, a church with 100 members should expect to have 100 ministers (not pastors). </w:t>
                                  </w:r>
                                </w:p>
                                <w:p>
                                  <w:pPr>
                                    <w:pStyle w:val="Table Style 2"/>
                                    <w:bidi w:val="0"/>
                                  </w:pPr>
                                </w:p>
                                <w:p>
                                  <w:pPr>
                                    <w:pStyle w:val="Table Style 2"/>
                                    <w:bidi w:val="0"/>
                                  </w:pPr>
                                  <w:r>
                                    <w:rPr>
                                      <w:rFonts w:ascii="Helvetica" w:cs="Arial Unicode MS" w:hAnsi="Helvetica" w:eastAsia="Arial Unicode MS"/>
                                      <w:rtl w:val="0"/>
                                    </w:rPr>
                                    <w:t xml:space="preserve">Church members are released to use their spiritual gifts to minister to one another and to evangelise the lost. </w:t>
                                  </w:r>
                                </w:p>
                                <w:p>
                                  <w:pPr>
                                    <w:pStyle w:val="Table Style 2"/>
                                    <w:bidi w:val="0"/>
                                  </w:pPr>
                                </w:p>
                                <w:p>
                                  <w:pPr>
                                    <w:pStyle w:val="Table Style 2"/>
                                    <w:bidi w:val="0"/>
                                  </w:pPr>
                                  <w:r>
                                    <w:rPr>
                                      <w:rFonts w:ascii="Helvetica" w:cs="Arial Unicode MS" w:hAnsi="Helvetica" w:eastAsia="Arial Unicode MS"/>
                                      <w:rtl w:val="0"/>
                                    </w:rPr>
                                    <w:t xml:space="preserve">Penetration of the world with the Gospel is the primary responsibility of the church members. The church leadership provides the equipping for the members to take up this responsibility. </w:t>
                                  </w:r>
                                </w:p>
                              </w:tc>
                              <w:tc>
                                <w:tcPr>
                                  <w:tcW w:type="dxa" w:w="320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w:cs="Arial Unicode MS" w:hAnsi="Helvetica" w:eastAsia="Arial Unicode MS"/>
                                      <w:rtl w:val="0"/>
                                    </w:rPr>
                                    <w:t xml:space="preserve">The world is where the members live. </w:t>
                                  </w:r>
                                </w:p>
                                <w:p>
                                  <w:pPr>
                                    <w:pStyle w:val="Table Style 2"/>
                                    <w:bidi w:val="0"/>
                                  </w:pPr>
                                </w:p>
                                <w:p>
                                  <w:pPr>
                                    <w:pStyle w:val="Table Style 2"/>
                                    <w:bidi w:val="0"/>
                                  </w:pPr>
                                  <w:r>
                                    <w:rPr>
                                      <w:rFonts w:ascii="Helvetica" w:cs="Arial Unicode MS" w:hAnsi="Helvetica" w:eastAsia="Arial Unicode MS"/>
                                      <w:rtl w:val="0"/>
                                    </w:rPr>
                                    <w:t xml:space="preserve">Church members are full-time ministers where they live and work. </w:t>
                                  </w:r>
                                </w:p>
                                <w:p>
                                  <w:pPr>
                                    <w:pStyle w:val="Table Style 2"/>
                                    <w:bidi w:val="0"/>
                                  </w:pPr>
                                </w:p>
                                <w:p>
                                  <w:pPr>
                                    <w:pStyle w:val="Table Style 2"/>
                                    <w:bidi w:val="0"/>
                                  </w:pPr>
                                  <w:r>
                                    <w:rPr>
                                      <w:rFonts w:ascii="Helvetica" w:cs="Arial Unicode MS" w:hAnsi="Helvetica" w:eastAsia="Arial Unicode MS"/>
                                      <w:rtl w:val="0"/>
                                    </w:rPr>
                                    <w:t xml:space="preserve">All levels of society are being penetrated with the Gospel (Mt 28:19- 20). </w:t>
                                  </w:r>
                                </w:p>
                                <w:p>
                                  <w:pPr>
                                    <w:pStyle w:val="Table Style 2"/>
                                    <w:bidi w:val="0"/>
                                  </w:pPr>
                                </w:p>
                              </w:tc>
                            </w:tr>
                          </w:tbl>
                        </w:txbxContent>
                      </wps:txbx>
                      <wps:bodyPr lIns="0" tIns="0" rIns="0" bIns="0">
                        <a:spAutoFit/>
                      </wps:bodyPr>
                    </wps:wsp>
                  </a:graphicData>
                </a:graphic>
              </wp:anchor>
            </w:drawing>
          </mc:Choice>
          <mc:Fallback>
            <w:pict>
              <v:shape id="_x0000_s1033" type="#_x0000_t202" style="visibility:visible;position:absolute;margin-left:59.9pt;margin-top:256.9pt;width:481.6pt;height:246.4pt;z-index:251665408;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9627" w:type="dxa"/>
                        <w:tblInd w:w="2"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209"/>
                        <w:gridCol w:w="3209"/>
                        <w:gridCol w:w="3209"/>
                      </w:tblGrid>
                      <w:tr>
                        <w:tblPrEx>
                          <w:shd w:val="clear" w:color="auto" w:fill="auto"/>
                        </w:tblPrEx>
                        <w:trPr>
                          <w:trHeight w:val="279" w:hRule="atLeast"/>
                        </w:trPr>
                        <w:tc>
                          <w:tcPr>
                            <w:tcW w:type="dxa" w:w="320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hAnsi="Helvetica"/>
                                <w:b w:val="1"/>
                                <w:bCs w:val="1"/>
                                <w:rtl w:val="0"/>
                              </w:rPr>
                              <w:t xml:space="preserve">Leaders </w:t>
                            </w:r>
                          </w:p>
                        </w:tc>
                        <w:tc>
                          <w:tcPr>
                            <w:tcW w:type="dxa" w:w="320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hAnsi="Helvetica"/>
                                <w:b w:val="1"/>
                                <w:bCs w:val="1"/>
                                <w:rtl w:val="0"/>
                              </w:rPr>
                              <w:t>Church</w:t>
                            </w:r>
                          </w:p>
                        </w:tc>
                        <w:tc>
                          <w:tcPr>
                            <w:tcW w:type="dxa" w:w="320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hAnsi="Helvetica"/>
                                <w:b w:val="1"/>
                                <w:bCs w:val="1"/>
                                <w:rtl w:val="0"/>
                              </w:rPr>
                              <w:t>World</w:t>
                            </w:r>
                          </w:p>
                        </w:tc>
                      </w:tr>
                      <w:tr>
                        <w:tblPrEx>
                          <w:shd w:val="clear" w:color="auto" w:fill="auto"/>
                        </w:tblPrEx>
                        <w:trPr>
                          <w:trHeight w:val="4325" w:hRule="atLeast"/>
                        </w:trPr>
                        <w:tc>
                          <w:tcPr>
                            <w:tcW w:type="dxa" w:w="320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w:cs="Arial Unicode MS" w:hAnsi="Helvetica" w:eastAsia="Arial Unicode MS"/>
                                <w:rtl w:val="0"/>
                              </w:rPr>
                              <w:t xml:space="preserve">The primary work of the leaders is to equip the church members so that they can minister in the world (Eph 4:11-16). </w:t>
                            </w:r>
                          </w:p>
                          <w:p>
                            <w:pPr>
                              <w:pStyle w:val="Table Style 2"/>
                              <w:bidi w:val="0"/>
                            </w:pPr>
                          </w:p>
                          <w:p>
                            <w:pPr>
                              <w:pStyle w:val="Table Style 2"/>
                              <w:bidi w:val="0"/>
                            </w:pPr>
                            <w:r>
                              <w:rPr>
                                <w:rFonts w:ascii="Helvetica" w:cs="Arial Unicode MS" w:hAnsi="Helvetica" w:eastAsia="Arial Unicode MS"/>
                                <w:rtl w:val="0"/>
                              </w:rPr>
                              <w:t xml:space="preserve">Leaders must get to know the needs and spiritual gifts of their church members so that they can properly equip them to minister effectively. </w:t>
                            </w:r>
                          </w:p>
                        </w:tc>
                        <w:tc>
                          <w:tcPr>
                            <w:tcW w:type="dxa" w:w="320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w:cs="Arial Unicode MS" w:hAnsi="Helvetica" w:eastAsia="Arial Unicode MS"/>
                                <w:rtl w:val="0"/>
                              </w:rPr>
                              <w:t xml:space="preserve">The laity are trained by the leadership to be </w:t>
                            </w:r>
                            <w:r>
                              <w:rPr>
                                <w:rFonts w:ascii="Helvetica" w:cs="Arial Unicode MS" w:hAnsi="Helvetica" w:eastAsia="Arial Unicode MS" w:hint="default"/>
                                <w:rtl w:val="0"/>
                              </w:rPr>
                              <w:t>“</w:t>
                            </w:r>
                            <w:r>
                              <w:rPr>
                                <w:rFonts w:ascii="Helvetica" w:cs="Arial Unicode MS" w:hAnsi="Helvetica" w:eastAsia="Arial Unicode MS"/>
                                <w:rtl w:val="0"/>
                              </w:rPr>
                              <w:t xml:space="preserve">ministers." Therefore, a church with 100 members should expect to have 100 ministers (not pastors). </w:t>
                            </w:r>
                          </w:p>
                          <w:p>
                            <w:pPr>
                              <w:pStyle w:val="Table Style 2"/>
                              <w:bidi w:val="0"/>
                            </w:pPr>
                          </w:p>
                          <w:p>
                            <w:pPr>
                              <w:pStyle w:val="Table Style 2"/>
                              <w:bidi w:val="0"/>
                            </w:pPr>
                            <w:r>
                              <w:rPr>
                                <w:rFonts w:ascii="Helvetica" w:cs="Arial Unicode MS" w:hAnsi="Helvetica" w:eastAsia="Arial Unicode MS"/>
                                <w:rtl w:val="0"/>
                              </w:rPr>
                              <w:t xml:space="preserve">Church members are released to use their spiritual gifts to minister to one another and to evangelise the lost. </w:t>
                            </w:r>
                          </w:p>
                          <w:p>
                            <w:pPr>
                              <w:pStyle w:val="Table Style 2"/>
                              <w:bidi w:val="0"/>
                            </w:pPr>
                          </w:p>
                          <w:p>
                            <w:pPr>
                              <w:pStyle w:val="Table Style 2"/>
                              <w:bidi w:val="0"/>
                            </w:pPr>
                            <w:r>
                              <w:rPr>
                                <w:rFonts w:ascii="Helvetica" w:cs="Arial Unicode MS" w:hAnsi="Helvetica" w:eastAsia="Arial Unicode MS"/>
                                <w:rtl w:val="0"/>
                              </w:rPr>
                              <w:t xml:space="preserve">Penetration of the world with the Gospel is the primary responsibility of the church members. The church leadership provides the equipping for the members to take up this responsibility. </w:t>
                            </w:r>
                          </w:p>
                        </w:tc>
                        <w:tc>
                          <w:tcPr>
                            <w:tcW w:type="dxa" w:w="320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w:cs="Arial Unicode MS" w:hAnsi="Helvetica" w:eastAsia="Arial Unicode MS"/>
                                <w:rtl w:val="0"/>
                              </w:rPr>
                              <w:t xml:space="preserve">The world is where the members live. </w:t>
                            </w:r>
                          </w:p>
                          <w:p>
                            <w:pPr>
                              <w:pStyle w:val="Table Style 2"/>
                              <w:bidi w:val="0"/>
                            </w:pPr>
                          </w:p>
                          <w:p>
                            <w:pPr>
                              <w:pStyle w:val="Table Style 2"/>
                              <w:bidi w:val="0"/>
                            </w:pPr>
                            <w:r>
                              <w:rPr>
                                <w:rFonts w:ascii="Helvetica" w:cs="Arial Unicode MS" w:hAnsi="Helvetica" w:eastAsia="Arial Unicode MS"/>
                                <w:rtl w:val="0"/>
                              </w:rPr>
                              <w:t xml:space="preserve">Church members are full-time ministers where they live and work. </w:t>
                            </w:r>
                          </w:p>
                          <w:p>
                            <w:pPr>
                              <w:pStyle w:val="Table Style 2"/>
                              <w:bidi w:val="0"/>
                            </w:pPr>
                          </w:p>
                          <w:p>
                            <w:pPr>
                              <w:pStyle w:val="Table Style 2"/>
                              <w:bidi w:val="0"/>
                            </w:pPr>
                            <w:r>
                              <w:rPr>
                                <w:rFonts w:ascii="Helvetica" w:cs="Arial Unicode MS" w:hAnsi="Helvetica" w:eastAsia="Arial Unicode MS"/>
                                <w:rtl w:val="0"/>
                              </w:rPr>
                              <w:t xml:space="preserve">All levels of society are being penetrated with the Gospel (Mt 28:19- 20). </w:t>
                            </w:r>
                          </w:p>
                          <w:p>
                            <w:pPr>
                              <w:pStyle w:val="Table Style 2"/>
                              <w:bidi w:val="0"/>
                            </w:pPr>
                          </w:p>
                        </w:tc>
                      </w:tr>
                    </w:tbl>
                  </w:txbxContent>
                </v:textbox>
                <w10:wrap type="topAndBottom" side="bothSides" anchorx="page" anchory="page"/>
              </v:shape>
            </w:pict>
          </mc:Fallback>
        </mc:AlternateContent>
      </w:r>
      <w:r>
        <w:rPr>
          <w:rtl w:val="0"/>
        </w:rPr>
        <w:t xml:space="preserve">se of purpose helps the church to be effective. Without understanding its purpose, church leaders and workers can waste energy and resources doing things they have not been called to do. Every church planter should understand the biblical purpose for the Church and think through this purpose in the light of his own church planting work and mission. </w:t>
      </w:r>
    </w:p>
    <w:p>
      <w:pPr>
        <w:pStyle w:val="Body"/>
        <w:bidi w:val="0"/>
      </w:pPr>
    </w:p>
    <w:p>
      <w:pPr>
        <w:pStyle w:val="Caption"/>
        <w:bidi w:val="0"/>
      </w:pPr>
      <w:r>
        <w:br w:type="textWrapping"/>
      </w:r>
    </w:p>
    <w:sectPr>
      <w:headerReference w:type="default" r:id="rId11"/>
      <w:footerReference w:type="default" r:id="rId12"/>
      <w:pgSz w:w="11900" w:h="16840" w:orient="portrait"/>
      <w:pgMar w:top="1440" w:right="1134" w:bottom="1800"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Helvetica Light">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4816"/>
        <w:tab w:val="right" w:pos="9632"/>
        <w:tab w:val="clear" w:pos="9020"/>
      </w:tabs>
      <w:jc w:val="left"/>
    </w:pPr>
    <w:r>
      <w:tab/>
    </w:r>
    <w:r>
      <w:rPr>
        <w:rtl w:val="0"/>
        <w:lang w:val="en-US"/>
      </w:rPr>
      <w:t xml:space="preserve">Page </w:t>
    </w:r>
    <w:r>
      <w:rPr/>
      <w:fldChar w:fldCharType="begin" w:fldLock="0"/>
    </w:r>
    <w:r>
      <w:instrText xml:space="preserve"> PAGE </w:instrText>
    </w:r>
    <w:r>
      <w:rPr/>
      <w:fldChar w:fldCharType="separate" w:fldLock="0"/>
    </w:r>
    <w:r>
      <w:t>5</w:t>
    </w:r>
    <w:r>
      <w:rPr/>
      <w:fldChar w:fldCharType="end" w:fldLock="0"/>
    </w:r>
    <w:r>
      <w:rPr>
        <w:rtl w:val="0"/>
        <w:lang w:val="en-US"/>
      </w:rPr>
      <w:t xml:space="preserve"> of </w:t>
    </w:r>
    <w:r>
      <w:rPr/>
      <w:fldChar w:fldCharType="begin" w:fldLock="0"/>
    </w:r>
    <w:r>
      <w:instrText xml:space="preserve"> NUMPAGES </w:instrText>
    </w:r>
    <w:r>
      <w:rPr/>
      <w:fldChar w:fldCharType="separate" w:fldLock="0"/>
    </w:r>
    <w:r>
      <w:t>5</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4816"/>
        <w:tab w:val="right" w:pos="9632"/>
        <w:tab w:val="clear" w:pos="9020"/>
      </w:tabs>
      <w:jc w:val="left"/>
    </w:pPr>
    <w:r>
      <w:rPr>
        <w:rtl w:val="0"/>
        <w:lang w:val="en-US"/>
      </w:rPr>
      <w:t>New Life Church - Life Groups</w:t>
    </w:r>
    <w:r>
      <w:tab/>
    </w:r>
    <w:r>
      <w:rPr>
        <w:rtl w:val="0"/>
        <w:lang w:val="en-US"/>
      </w:rPr>
      <w:t>Part 006</w:t>
    </w:r>
    <w:r>
      <w:rPr>
        <w:rtl w:val="0"/>
      </w:rPr>
      <w:tab/>
      <w:t xml:space="preserve">Different ways to understand the </w:t>
    </w:r>
  </w:p>
  <w:p>
    <w:pPr>
      <w:pStyle w:val="Header &amp; Footer"/>
      <w:tabs>
        <w:tab w:val="center" w:pos="4816"/>
        <w:tab w:val="right" w:pos="9632"/>
        <w:tab w:val="clear" w:pos="9020"/>
      </w:tabs>
      <w:jc w:val="left"/>
    </w:pPr>
    <w:r>
      <w:rPr>
        <w:rtl w:val="0"/>
      </w:rPr>
      <w:tab/>
      <w:tab/>
      <w:t>purpose of the church</w:t>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Bullet"/>
  </w:abstractNum>
  <w:abstractNum w:abstractNumId="1">
    <w:multiLevelType w:val="hybridMultilevel"/>
    <w:styleLink w:val="Bullet"/>
    <w:lvl w:ilvl="0">
      <w:start w:val="1"/>
      <w:numFmt w:val="bullet"/>
      <w:suff w:val="tab"/>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start w:val="1"/>
      <w:numFmt w:val="bullet"/>
      <w:suff w:val="tab"/>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
    <w:multiLevelType w:val="hybridMultilevel"/>
    <w:numStyleLink w:val="Lettered"/>
  </w:abstractNum>
  <w:abstractNum w:abstractNumId="3">
    <w:multiLevelType w:val="hybridMultilevel"/>
    <w:styleLink w:val="Lettered"/>
    <w:lvl w:ilvl="0">
      <w:start w:val="1"/>
      <w:numFmt w:val="upperLetter"/>
      <w:suff w:val="tab"/>
      <w:lvlText w:val="%1."/>
      <w:lvlJc w:val="left"/>
      <w:pPr>
        <w:ind w:left="491" w:hanging="491"/>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851" w:hanging="491"/>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 w:ilvl="2">
      <w:start w:val="1"/>
      <w:numFmt w:val="upperLetter"/>
      <w:suff w:val="tab"/>
      <w:lvlText w:val="%3."/>
      <w:lvlJc w:val="left"/>
      <w:pPr>
        <w:ind w:left="1211" w:hanging="491"/>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 w:ilvl="3">
      <w:start w:val="1"/>
      <w:numFmt w:val="upperLetter"/>
      <w:suff w:val="tab"/>
      <w:lvlText w:val="%4."/>
      <w:lvlJc w:val="left"/>
      <w:pPr>
        <w:ind w:left="1571" w:hanging="491"/>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 w:ilvl="4">
      <w:start w:val="1"/>
      <w:numFmt w:val="upperLetter"/>
      <w:suff w:val="tab"/>
      <w:lvlText w:val="%5."/>
      <w:lvlJc w:val="left"/>
      <w:pPr>
        <w:ind w:left="1931" w:hanging="491"/>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 w:ilvl="5">
      <w:start w:val="1"/>
      <w:numFmt w:val="upperLetter"/>
      <w:suff w:val="tab"/>
      <w:lvlText w:val="%6."/>
      <w:lvlJc w:val="left"/>
      <w:pPr>
        <w:ind w:left="2291" w:hanging="491"/>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 w:ilvl="6">
      <w:start w:val="1"/>
      <w:numFmt w:val="upperLetter"/>
      <w:suff w:val="tab"/>
      <w:lvlText w:val="%7."/>
      <w:lvlJc w:val="left"/>
      <w:pPr>
        <w:ind w:left="2651" w:hanging="491"/>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 w:ilvl="7">
      <w:start w:val="1"/>
      <w:numFmt w:val="upperLetter"/>
      <w:suff w:val="tab"/>
      <w:lvlText w:val="%8."/>
      <w:lvlJc w:val="left"/>
      <w:pPr>
        <w:ind w:left="3011" w:hanging="491"/>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 w:ilvl="8">
      <w:start w:val="1"/>
      <w:numFmt w:val="upperLetter"/>
      <w:suff w:val="tab"/>
      <w:lvlText w:val="%9."/>
      <w:lvlJc w:val="left"/>
      <w:pPr>
        <w:ind w:left="3371" w:hanging="491"/>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Numbered"/>
  </w:abstractNum>
  <w:abstractNum w:abstractNumId="5">
    <w:multiLevelType w:val="hybridMultilevel"/>
    <w:styleLink w:val="Numbered"/>
    <w:lvl w:ilvl="0">
      <w:start w:val="1"/>
      <w:numFmt w:val="decimal"/>
      <w:suff w:val="tab"/>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4"/>
    <w:lvlOverride w:ilvl="0">
      <w:startOverride w:val="1"/>
      <w:lvl w:ilvl="0">
        <w:start w:val="1"/>
        <w:numFmt w:val="decimal"/>
        <w:suff w:val="tab"/>
        <w:lvlText w:val="%1."/>
        <w:lvlJc w:val="left"/>
        <w:pPr>
          <w:ind w:left="327" w:hanging="327"/>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687" w:hanging="327"/>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47" w:hanging="327"/>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07" w:hanging="327"/>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67" w:hanging="327"/>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27" w:hanging="327"/>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87" w:hanging="327"/>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47" w:hanging="327"/>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07" w:hanging="327"/>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8">
    <w:abstractNumId w:val="4"/>
    <w:lvlOverride w:ilvl="0">
      <w:startOverride w:val="1"/>
    </w:lvlOverride>
  </w:num>
  <w:num w:numId="9">
    <w:abstractNumId w:val="4"/>
    <w:lvlOverride w:ilvl="0">
      <w:startOverride w:val="1"/>
      <w:lvl w:ilvl="0">
        <w:start w:val="1"/>
        <w:numFmt w:val="decimal"/>
        <w:suff w:val="tab"/>
        <w:lvlText w:val="%1."/>
        <w:lvlJc w:val="left"/>
        <w:pPr>
          <w:ind w:left="327" w:hanging="327"/>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687" w:hanging="327"/>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47" w:hanging="327"/>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07" w:hanging="327"/>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67" w:hanging="327"/>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27" w:hanging="327"/>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87" w:hanging="327"/>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47" w:hanging="327"/>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07" w:hanging="327"/>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1"/>
      <w:iCs w:val="1"/>
      <w:caps w:val="0"/>
      <w:smallCaps w:val="0"/>
      <w:strike w:val="0"/>
      <w:dstrike w:val="0"/>
      <w:outline w:val="0"/>
      <w:color w:val="000000"/>
      <w:spacing w:val="0"/>
      <w:kern w:val="0"/>
      <w:position w:val="0"/>
      <w:sz w:val="20"/>
      <w:szCs w:val="20"/>
      <w:u w:val="none"/>
      <w:vertAlign w:val="baseline"/>
      <w:lang w:val="en-US"/>
    </w:rPr>
  </w:style>
  <w:style w:type="paragraph" w:styleId="Title">
    <w:name w:val="Title"/>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1"/>
      <w:bCs w:val="1"/>
      <w:i w:val="0"/>
      <w:iCs w:val="0"/>
      <w:caps w:val="0"/>
      <w:smallCaps w:val="0"/>
      <w:strike w:val="0"/>
      <w:dstrike w:val="0"/>
      <w:outline w:val="0"/>
      <w:color w:val="000000"/>
      <w:spacing w:val="0"/>
      <w:kern w:val="0"/>
      <w:position w:val="0"/>
      <w:sz w:val="60"/>
      <w:szCs w:val="60"/>
      <w:u w:val="none"/>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Subtitle">
    <w:name w:val="Subtitle"/>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40"/>
      <w:szCs w:val="40"/>
      <w:u w:val="single"/>
      <w:vertAlign w:val="baseline"/>
      <w:lang w:val="en-US"/>
    </w:rPr>
  </w:style>
  <w:style w:type="paragraph" w:styleId="Heading">
    <w:name w:val="Heading"/>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0"/>
    </w:pPr>
    <w:rPr>
      <w:rFonts w:ascii="Helvetica" w:cs="Arial Unicode MS" w:hAnsi="Helvetica" w:eastAsia="Arial Unicode MS"/>
      <w:b w:val="1"/>
      <w:bCs w:val="1"/>
      <w:i w:val="0"/>
      <w:iCs w:val="0"/>
      <w:caps w:val="0"/>
      <w:smallCaps w:val="0"/>
      <w:strike w:val="0"/>
      <w:dstrike w:val="0"/>
      <w:outline w:val="0"/>
      <w:color w:val="000000"/>
      <w:spacing w:val="0"/>
      <w:kern w:val="0"/>
      <w:position w:val="0"/>
      <w:sz w:val="36"/>
      <w:szCs w:val="36"/>
      <w:u w:val="none"/>
      <w:vertAlign w:val="baseline"/>
      <w:lang w:val="en-US"/>
    </w:rPr>
  </w:style>
  <w:style w:type="paragraph" w:styleId="Heading 2">
    <w:name w:val="Heading 2"/>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1"/>
    </w:pPr>
    <w:rPr>
      <w:rFonts w:ascii="Helvetica" w:cs="Arial Unicode MS" w:hAnsi="Helvetica" w:eastAsia="Arial Unicode MS"/>
      <w:b w:val="1"/>
      <w:bCs w:val="1"/>
      <w:i w:val="1"/>
      <w:iCs w:val="1"/>
      <w:caps w:val="0"/>
      <w:smallCaps w:val="0"/>
      <w:strike w:val="0"/>
      <w:dstrike w:val="0"/>
      <w:outline w:val="0"/>
      <w:color w:val="000000"/>
      <w:spacing w:val="0"/>
      <w:kern w:val="0"/>
      <w:position w:val="0"/>
      <w:sz w:val="30"/>
      <w:szCs w:val="30"/>
      <w:u w:val="none"/>
      <w:vertAlign w:val="baseline"/>
      <w:lang w:val="en-US"/>
    </w:rPr>
  </w:style>
  <w:style w:type="numbering" w:styleId="Bullet">
    <w:name w:val="Bullet"/>
    <w:pPr>
      <w:numPr>
        <w:numId w:val="1"/>
      </w:numPr>
    </w:pPr>
  </w:style>
  <w:style w:type="numbering" w:styleId="Lettered">
    <w:name w:val="Lettered"/>
    <w:pPr>
      <w:numPr>
        <w:numId w:val="3"/>
      </w:numPr>
    </w:pPr>
  </w:style>
  <w:style w:type="paragraph" w:styleId="Heading 3">
    <w:name w:val="Heading 3"/>
    <w:next w:val="Body"/>
    <w:pPr>
      <w:keepNext w:val="1"/>
      <w:keepLines w:val="0"/>
      <w:pageBreakBefore w:val="0"/>
      <w:widowControl w:val="1"/>
      <w:pBdr>
        <w:top w:val="single" w:color="515151" w:sz="4" w:space="0" w:shadow="0" w:frame="0"/>
        <w:left w:val="nil"/>
        <w:bottom w:val="nil"/>
        <w:right w:val="nil"/>
      </w:pBdr>
      <w:shd w:val="clear" w:color="auto" w:fill="auto"/>
      <w:suppressAutoHyphens w:val="0"/>
      <w:bidi w:val="0"/>
      <w:spacing w:before="360" w:after="40" w:line="288" w:lineRule="auto"/>
      <w:ind w:left="0" w:right="0" w:firstLine="0"/>
      <w:jc w:val="left"/>
      <w:outlineLvl w:val="2"/>
    </w:pPr>
    <w:rPr>
      <w:rFonts w:ascii="Helvetica Light" w:cs="Arial Unicode MS" w:hAnsi="Helvetica Light" w:eastAsia="Arial Unicode MS"/>
      <w:b w:val="0"/>
      <w:bCs w:val="0"/>
      <w:i w:val="0"/>
      <w:iCs w:val="0"/>
      <w:caps w:val="0"/>
      <w:smallCaps w:val="0"/>
      <w:strike w:val="0"/>
      <w:dstrike w:val="0"/>
      <w:outline w:val="0"/>
      <w:color w:val="000000"/>
      <w:spacing w:val="5"/>
      <w:kern w:val="0"/>
      <w:position w:val="0"/>
      <w:sz w:val="28"/>
      <w:szCs w:val="28"/>
      <w:u w:val="none"/>
      <w:vertAlign w:val="baseline"/>
    </w:rPr>
  </w:style>
  <w:style w:type="numbering" w:styleId="Numbered">
    <w:name w:val="Numbered"/>
    <w:pPr>
      <w:numPr>
        <w:numId w:val="5"/>
      </w:numPr>
    </w:pPr>
  </w:style>
  <w:style w:type="paragraph" w:styleId="Caption">
    <w:name w:val="Caption"/>
    <w:next w:val="Caption"/>
    <w:pPr>
      <w:keepNext w:val="0"/>
      <w:keepLines w:val="0"/>
      <w:pageBreakBefore w:val="0"/>
      <w:widowControl w:val="1"/>
      <w:shd w:val="clear" w:color="auto" w:fill="auto"/>
      <w:tabs>
        <w:tab w:val="left" w:pos="1150"/>
      </w:tabs>
      <w:suppressAutoHyphens w:val="0"/>
      <w:bidi w:val="0"/>
      <w:spacing w:before="0" w:after="0" w:line="240" w:lineRule="auto"/>
      <w:ind w:left="0" w:right="0" w:firstLine="0"/>
      <w:jc w:val="left"/>
      <w:outlineLvl w:val="9"/>
    </w:pPr>
    <w:rPr>
      <w:rFonts w:ascii="Helvetica" w:cs="Arial Unicode MS" w:hAnsi="Helvetica" w:eastAsia="Arial Unicode MS"/>
      <w:b w:val="1"/>
      <w:bCs w:val="1"/>
      <w:i w:val="0"/>
      <w:iCs w:val="0"/>
      <w:caps w:val="1"/>
      <w:strike w:val="0"/>
      <w:dstrike w:val="0"/>
      <w:outline w:val="0"/>
      <w:color w:val="000000"/>
      <w:spacing w:val="0"/>
      <w:kern w:val="0"/>
      <w:position w:val="0"/>
      <w:sz w:val="20"/>
      <w:szCs w:val="20"/>
      <w:u w:val="none"/>
      <w:vertAlign w:val="baseline"/>
      <w:lang w:val="en-US"/>
    </w:rPr>
  </w:style>
  <w:style w:type="paragraph" w:styleId="Table Style 2">
    <w:name w:val="Table Style 2"/>
    <w:next w:val="Table Style 2"/>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0"/>
      <w:szCs w:val="20"/>
      <w:u w:val="none"/>
      <w:vertAlign w:val="baselin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chart" Target="charts/chart1.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numbering" Target="numbering.xml"/><Relationship Id="rId14" Type="http://schemas.openxmlformats.org/officeDocument/2006/relationships/theme" Target="theme/theme1.xml"/></Relationships>

</file>

<file path=word/charts/_rels/chart1.xml.rels><?xml version="1.0" encoding="UTF-8" standalone="yes"?><Relationships xmlns="http://schemas.openxmlformats.org/package/2006/relationships"><Relationship Id="rId1" Type="http://schemas.openxmlformats.org/officeDocument/2006/relationships/package" Target="../embeddings/Microsoft_Excel_Sheet1.xlsx"/><Relationship Id="rId2" Type="http://schemas.openxmlformats.org/officeDocument/2006/relationships/image" Target="../media/image8.png"/><Relationship Id="rId3" Type="http://schemas.openxmlformats.org/officeDocument/2006/relationships/image" Target="../media/image9.png"/><Relationship Id="rId4" Type="http://schemas.openxmlformats.org/officeDocument/2006/relationships/image" Target="../media/image10.png"/><Relationship Id="rId5" Type="http://schemas.openxmlformats.org/officeDocument/2006/relationships/image" Target="../media/image11.png"/><Relationship Id="rId6" Type="http://schemas.openxmlformats.org/officeDocument/2006/relationships/image" Target="../media/image12.png"/><Relationship Id="rId7" Type="http://schemas.openxmlformats.org/officeDocument/2006/relationships/image" Target="../media/image13.png"/></Relationships>

</file>

<file path=word/charts/chart1.xml><?xml version="1.0" encoding="utf-8"?>
<c:chartSpace xmlns:c="http://schemas.openxmlformats.org/drawingml/2006/chart" xmlns:a="http://schemas.openxmlformats.org/drawingml/2006/main" xmlns:r="http://schemas.openxmlformats.org/officeDocument/2006/relationships">
  <c:date1904 val="1"/>
  <c:roundedCorners val="0"/>
  <c:chart>
    <c:title>
      <c:tx>
        <c:rich>
          <a:bodyPr rot="0"/>
          <a:lstStyle/>
          <a:p>
            <a:pPr>
              <a:defRPr b="0" i="0" strike="noStrike" sz="1200" u="none">
                <a:solidFill>
                  <a:srgbClr val="000000"/>
                </a:solidFill>
                <a:latin typeface="Helvetica"/>
              </a:defRPr>
            </a:pPr>
            <a:r>
              <a:rPr b="0" i="0" strike="noStrike" sz="1200" u="none">
                <a:solidFill>
                  <a:srgbClr val="000000"/>
                </a:solidFill>
                <a:latin typeface="Helvetica"/>
              </a:rPr>
              <a:t>Fig 1 - The Program - Centred Church</a:t>
            </a:r>
          </a:p>
        </c:rich>
      </c:tx>
      <c:layout>
        <c:manualLayout>
          <c:xMode val="edge"/>
          <c:yMode val="edge"/>
          <c:x val="0.161768"/>
          <c:y val="0"/>
          <c:w val="0.676464"/>
          <c:h val="0.060366"/>
        </c:manualLayout>
      </c:layout>
      <c:overlay val="1"/>
      <c:spPr>
        <a:noFill/>
        <a:effectLst/>
      </c:spPr>
    </c:title>
    <c:autoTitleDeleted val="1"/>
    <c:view3D>
      <c:rotX val="50"/>
      <c:hPercent val="55"/>
      <c:rotY val="0"/>
      <c:depthPercent val="100"/>
      <c:rAngAx val="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005"/>
          <c:y val="0.0976568"/>
          <c:w val="0.99"/>
          <c:h val="0.889843"/>
        </c:manualLayout>
      </c:layout>
      <c:pie3DChart>
        <c:varyColors val="0"/>
        <c:ser>
          <c:idx val="0"/>
          <c:order val="0"/>
          <c:tx>
            <c:strRef>
              <c:f>Sheet1!$A$2</c:f>
              <c:strCache>
                <c:ptCount val="1"/>
                <c:pt idx="0">
                  <c:v>Region 1</c:v>
                </c:pt>
              </c:strCache>
            </c:strRef>
          </c:tx>
          <c:spPr>
            <a:blipFill rotWithShape="1">
              <a:blip r:embed="rId2"/>
              <a:srcRect l="0" t="0" r="0" b="0"/>
              <a:stretch>
                <a:fillRect/>
              </a:stretch>
            </a:blipFill>
            <a:ln w="12700" cap="flat">
              <a:noFill/>
              <a:miter lim="400000"/>
            </a:ln>
            <a:effectLst>
              <a:outerShdw sx="100000" sy="100000" kx="0" ky="0" algn="tl" rotWithShape="1" blurRad="76200" dist="12700" dir="2700000">
                <a:srgbClr val="000000">
                  <a:alpha val="80000"/>
                </a:srgbClr>
              </a:outerShdw>
            </a:effectLst>
            <a:sp3d prstMaterial="matte"/>
          </c:spPr>
          <c:explosion val="0"/>
          <c:dPt>
            <c:idx val="0"/>
            <c:explosion val="0"/>
            <c:spPr>
              <a:blipFill rotWithShape="1">
                <a:blip r:embed="rId2"/>
                <a:srcRect l="0" t="0" r="0" b="0"/>
                <a:stretch>
                  <a:fillRect/>
                </a:stretch>
              </a:blipFill>
              <a:ln w="12700" cap="flat">
                <a:noFill/>
                <a:miter lim="400000"/>
              </a:ln>
              <a:effectLst>
                <a:outerShdw sx="100000" sy="100000" kx="0" ky="0" algn="tl" rotWithShape="1" blurRad="76200" dist="12700" dir="2700000">
                  <a:srgbClr val="000000">
                    <a:alpha val="80000"/>
                  </a:srgbClr>
                </a:outerShdw>
              </a:effectLst>
              <a:sp3d prstMaterial="matte"/>
            </c:spPr>
          </c:dPt>
          <c:dPt>
            <c:idx val="1"/>
            <c:explosion val="0"/>
            <c:spPr>
              <a:blipFill rotWithShape="1">
                <a:blip r:embed="rId3"/>
                <a:srcRect l="0" t="0" r="0" b="0"/>
                <a:stretch>
                  <a:fillRect/>
                </a:stretch>
              </a:blipFill>
              <a:ln w="12700" cap="flat">
                <a:noFill/>
                <a:miter lim="400000"/>
              </a:ln>
              <a:effectLst>
                <a:outerShdw sx="100000" sy="100000" kx="0" ky="0" algn="tl" rotWithShape="1" blurRad="76200" dist="12700" dir="2700000">
                  <a:srgbClr val="000000">
                    <a:alpha val="80000"/>
                  </a:srgbClr>
                </a:outerShdw>
              </a:effectLst>
              <a:sp3d prstMaterial="matte"/>
            </c:spPr>
          </c:dPt>
          <c:dPt>
            <c:idx val="2"/>
            <c:explosion val="0"/>
            <c:spPr>
              <a:blipFill rotWithShape="1">
                <a:blip r:embed="rId4"/>
                <a:srcRect l="0" t="0" r="0" b="0"/>
                <a:stretch>
                  <a:fillRect/>
                </a:stretch>
              </a:blipFill>
              <a:ln w="12700" cap="flat">
                <a:noFill/>
                <a:miter lim="400000"/>
              </a:ln>
              <a:effectLst>
                <a:outerShdw sx="100000" sy="100000" kx="0" ky="0" algn="tl" rotWithShape="1" blurRad="76200" dist="12700" dir="2700000">
                  <a:srgbClr val="000000">
                    <a:alpha val="80000"/>
                  </a:srgbClr>
                </a:outerShdw>
              </a:effectLst>
              <a:sp3d prstMaterial="matte"/>
            </c:spPr>
          </c:dPt>
          <c:dPt>
            <c:idx val="3"/>
            <c:explosion val="0"/>
            <c:spPr>
              <a:blipFill rotWithShape="1">
                <a:blip r:embed="rId5"/>
                <a:srcRect l="0" t="0" r="0" b="0"/>
                <a:stretch>
                  <a:fillRect/>
                </a:stretch>
              </a:blipFill>
              <a:ln w="12700" cap="flat">
                <a:noFill/>
                <a:miter lim="400000"/>
              </a:ln>
              <a:effectLst>
                <a:outerShdw sx="100000" sy="100000" kx="0" ky="0" algn="tl" rotWithShape="1" blurRad="76200" dist="12700" dir="2700000">
                  <a:srgbClr val="000000">
                    <a:alpha val="80000"/>
                  </a:srgbClr>
                </a:outerShdw>
              </a:effectLst>
              <a:sp3d prstMaterial="matte"/>
            </c:spPr>
          </c:dPt>
          <c:dPt>
            <c:idx val="4"/>
            <c:explosion val="0"/>
            <c:spPr>
              <a:blipFill rotWithShape="1">
                <a:blip r:embed="rId6"/>
                <a:srcRect l="0" t="0" r="0" b="0"/>
                <a:stretch>
                  <a:fillRect/>
                </a:stretch>
              </a:blipFill>
              <a:ln w="12700" cap="flat">
                <a:noFill/>
                <a:miter lim="400000"/>
              </a:ln>
              <a:effectLst>
                <a:outerShdw sx="100000" sy="100000" kx="0" ky="0" algn="tl" rotWithShape="1" blurRad="76200" dist="12700" dir="2700000">
                  <a:srgbClr val="000000">
                    <a:alpha val="80000"/>
                  </a:srgbClr>
                </a:outerShdw>
              </a:effectLst>
              <a:sp3d prstMaterial="matte"/>
            </c:spPr>
          </c:dPt>
          <c:dPt>
            <c:idx val="5"/>
            <c:explosion val="0"/>
            <c:spPr>
              <a:blipFill rotWithShape="1">
                <a:blip r:embed="rId7"/>
                <a:srcRect l="0" t="0" r="0" b="0"/>
                <a:stretch>
                  <a:fillRect/>
                </a:stretch>
              </a:blipFill>
              <a:ln w="12700" cap="flat">
                <a:noFill/>
                <a:miter lim="400000"/>
              </a:ln>
              <a:effectLst>
                <a:outerShdw sx="100000" sy="100000" kx="0" ky="0" algn="tl" rotWithShape="1" blurRad="76200" dist="12700" dir="2700000">
                  <a:srgbClr val="000000">
                    <a:alpha val="80000"/>
                  </a:srgbClr>
                </a:outerShdw>
              </a:effectLst>
              <a:sp3d prstMaterial="matte"/>
            </c:spPr>
          </c:dPt>
          <c:dLbls>
            <c:dLbl>
              <c:idx val="0"/>
              <c:numFmt formatCode="#,##0%" sourceLinked="0"/>
              <c:txPr>
                <a:bodyPr/>
                <a:lstStyle/>
                <a:p>
                  <a:pPr>
                    <a:defRPr b="0" i="0" strike="noStrike" sz="1200" u="none">
                      <a:solidFill>
                        <a:srgbClr val="FFFFFF"/>
                      </a:solidFill>
                      <a:effectLst>
                        <a:outerShdw sx="100000" sy="100000" kx="0" ky="0" algn="tl" rotWithShape="1" blurRad="63500" dist="38100" dir="5273901">
                          <a:srgbClr val="000000">
                            <a:alpha val="100000"/>
                          </a:srgbClr>
                        </a:outerShdw>
                      </a:effectLst>
                      <a:latin typeface="Helvetica"/>
                    </a:defRPr>
                  </a:pPr>
                </a:p>
              </c:txPr>
              <c:dLblPos val="ctr"/>
              <c:showLegendKey val="0"/>
              <c:showVal val="0"/>
              <c:showCatName val="1"/>
              <c:showSerName val="0"/>
              <c:showPercent val="0"/>
              <c:showBubbleSize val="0"/>
            </c:dLbl>
            <c:dLbl>
              <c:idx val="1"/>
              <c:numFmt formatCode="#,##0%" sourceLinked="0"/>
              <c:txPr>
                <a:bodyPr/>
                <a:lstStyle/>
                <a:p>
                  <a:pPr>
                    <a:defRPr b="0" i="0" strike="noStrike" sz="1200" u="none">
                      <a:solidFill>
                        <a:srgbClr val="FFFFFF"/>
                      </a:solidFill>
                      <a:effectLst>
                        <a:outerShdw sx="100000" sy="100000" kx="0" ky="0" algn="tl" rotWithShape="1" blurRad="63500" dist="38100" dir="5273901">
                          <a:srgbClr val="000000">
                            <a:alpha val="100000"/>
                          </a:srgbClr>
                        </a:outerShdw>
                      </a:effectLst>
                      <a:latin typeface="Helvetica"/>
                    </a:defRPr>
                  </a:pPr>
                </a:p>
              </c:txPr>
              <c:dLblPos val="ctr"/>
              <c:showLegendKey val="0"/>
              <c:showVal val="0"/>
              <c:showCatName val="1"/>
              <c:showSerName val="0"/>
              <c:showPercent val="0"/>
              <c:showBubbleSize val="0"/>
            </c:dLbl>
            <c:dLbl>
              <c:idx val="2"/>
              <c:numFmt formatCode="#,##0%" sourceLinked="0"/>
              <c:txPr>
                <a:bodyPr/>
                <a:lstStyle/>
                <a:p>
                  <a:pPr>
                    <a:defRPr b="0" i="0" strike="noStrike" sz="1200" u="none">
                      <a:solidFill>
                        <a:srgbClr val="FFFFFF"/>
                      </a:solidFill>
                      <a:effectLst>
                        <a:outerShdw sx="100000" sy="100000" kx="0" ky="0" algn="tl" rotWithShape="1" blurRad="63500" dist="38100" dir="5273901">
                          <a:srgbClr val="000000">
                            <a:alpha val="100000"/>
                          </a:srgbClr>
                        </a:outerShdw>
                      </a:effectLst>
                      <a:latin typeface="Helvetica"/>
                    </a:defRPr>
                  </a:pPr>
                </a:p>
              </c:txPr>
              <c:dLblPos val="ctr"/>
              <c:showLegendKey val="0"/>
              <c:showVal val="0"/>
              <c:showCatName val="1"/>
              <c:showSerName val="0"/>
              <c:showPercent val="0"/>
              <c:showBubbleSize val="0"/>
            </c:dLbl>
            <c:dLbl>
              <c:idx val="3"/>
              <c:numFmt formatCode="#,##0%" sourceLinked="0"/>
              <c:txPr>
                <a:bodyPr/>
                <a:lstStyle/>
                <a:p>
                  <a:pPr>
                    <a:defRPr b="0" i="0" strike="noStrike" sz="1200" u="none">
                      <a:solidFill>
                        <a:srgbClr val="FFFFFF"/>
                      </a:solidFill>
                      <a:effectLst>
                        <a:outerShdw sx="100000" sy="100000" kx="0" ky="0" algn="tl" rotWithShape="1" blurRad="63500" dist="38100" dir="5273901">
                          <a:srgbClr val="000000">
                            <a:alpha val="100000"/>
                          </a:srgbClr>
                        </a:outerShdw>
                      </a:effectLst>
                      <a:latin typeface="Helvetica"/>
                    </a:defRPr>
                  </a:pPr>
                </a:p>
              </c:txPr>
              <c:dLblPos val="ctr"/>
              <c:showLegendKey val="0"/>
              <c:showVal val="0"/>
              <c:showCatName val="1"/>
              <c:showSerName val="0"/>
              <c:showPercent val="0"/>
              <c:showBubbleSize val="0"/>
            </c:dLbl>
            <c:dLbl>
              <c:idx val="4"/>
              <c:numFmt formatCode="#,##0%" sourceLinked="0"/>
              <c:txPr>
                <a:bodyPr/>
                <a:lstStyle/>
                <a:p>
                  <a:pPr>
                    <a:defRPr b="0" i="0" strike="noStrike" sz="1200" u="none">
                      <a:solidFill>
                        <a:srgbClr val="FFFFFF"/>
                      </a:solidFill>
                      <a:effectLst>
                        <a:outerShdw sx="100000" sy="100000" kx="0" ky="0" algn="tl" rotWithShape="1" blurRad="63500" dist="38100" dir="5273901">
                          <a:srgbClr val="000000">
                            <a:alpha val="100000"/>
                          </a:srgbClr>
                        </a:outerShdw>
                      </a:effectLst>
                      <a:latin typeface="Helvetica"/>
                    </a:defRPr>
                  </a:pPr>
                </a:p>
              </c:txPr>
              <c:dLblPos val="ctr"/>
              <c:showLegendKey val="0"/>
              <c:showVal val="0"/>
              <c:showCatName val="1"/>
              <c:showSerName val="0"/>
              <c:showPercent val="0"/>
              <c:showBubbleSize val="0"/>
            </c:dLbl>
            <c:dLbl>
              <c:idx val="5"/>
              <c:numFmt formatCode="#,##0%" sourceLinked="0"/>
              <c:txPr>
                <a:bodyPr/>
                <a:lstStyle/>
                <a:p>
                  <a:pPr>
                    <a:defRPr b="0" i="0" strike="noStrike" sz="1200" u="none">
                      <a:solidFill>
                        <a:srgbClr val="FFFFFF"/>
                      </a:solidFill>
                      <a:effectLst>
                        <a:outerShdw sx="100000" sy="100000" kx="0" ky="0" algn="tl" rotWithShape="1" blurRad="63500" dist="38100" dir="5273901">
                          <a:srgbClr val="000000">
                            <a:alpha val="100000"/>
                          </a:srgbClr>
                        </a:outerShdw>
                      </a:effectLst>
                      <a:latin typeface="Helvetica"/>
                    </a:defRPr>
                  </a:pPr>
                </a:p>
              </c:txPr>
              <c:dLblPos val="ctr"/>
              <c:showLegendKey val="0"/>
              <c:showVal val="0"/>
              <c:showCatName val="1"/>
              <c:showSerName val="0"/>
              <c:showPercent val="0"/>
              <c:showBubbleSize val="0"/>
            </c:dLbl>
            <c:numFmt formatCode="#,##0%" sourceLinked="0"/>
            <c:txPr>
              <a:bodyPr/>
              <a:lstStyle/>
              <a:p>
                <a:pPr>
                  <a:defRPr b="0" i="0" strike="noStrike" sz="1200" u="none">
                    <a:solidFill>
                      <a:srgbClr val="FFFFFF"/>
                    </a:solidFill>
                    <a:effectLst>
                      <a:outerShdw sx="100000" sy="100000" kx="0" ky="0" algn="tl" rotWithShape="1" blurRad="63500" dist="38100" dir="5273901">
                        <a:srgbClr val="000000">
                          <a:alpha val="100000"/>
                        </a:srgbClr>
                      </a:outerShdw>
                    </a:effectLst>
                    <a:latin typeface="Helvetica"/>
                  </a:defRPr>
                </a:pPr>
              </a:p>
            </c:txPr>
            <c:dLblPos val="ctr"/>
            <c:showLegendKey val="0"/>
            <c:showVal val="0"/>
            <c:showCatName val="1"/>
            <c:showSerName val="0"/>
            <c:showPercent val="0"/>
            <c:showBubbleSize val="0"/>
            <c:showLeaderLines val="0"/>
          </c:dLbls>
          <c:cat>
            <c:strRef>
              <c:f>Sheet1!$B$1:$G$1</c:f>
              <c:strCache>
                <c:ptCount val="6"/>
                <c:pt idx="0">
                  <c:v>Evangelsism</c:v>
                </c:pt>
                <c:pt idx="1">
                  <c:v>Care</c:v>
                </c:pt>
                <c:pt idx="2">
                  <c:v>Worship</c:v>
                </c:pt>
                <c:pt idx="3">
                  <c:v>Bible Study</c:v>
                </c:pt>
                <c:pt idx="4">
                  <c:v>Missions</c:v>
                </c:pt>
                <c:pt idx="5">
                  <c:v>Discipleship</c:v>
                </c:pt>
              </c:strCache>
            </c:strRef>
          </c:cat>
          <c:val>
            <c:numRef>
              <c:f>Sheet1!$B$2:$G$2</c:f>
              <c:numCache>
                <c:ptCount val="6"/>
                <c:pt idx="0">
                  <c:v>16.660000</c:v>
                </c:pt>
                <c:pt idx="1">
                  <c:v>16.660000</c:v>
                </c:pt>
                <c:pt idx="2">
                  <c:v>16.660000</c:v>
                </c:pt>
                <c:pt idx="3">
                  <c:v>16.660000</c:v>
                </c:pt>
                <c:pt idx="4">
                  <c:v>16.660000</c:v>
                </c:pt>
                <c:pt idx="5">
                  <c:v>16.660000</c:v>
                </c:pt>
              </c:numCache>
            </c:numRef>
          </c:val>
        </c:ser>
      </c:pie3DChart>
      <c:spPr>
        <a:noFill/>
        <a:ln w="12700" cap="flat">
          <a:noFill/>
          <a:miter lim="400000"/>
        </a:ln>
        <a:effectLst/>
      </c:spPr>
    </c:plotArea>
    <c:plotVisOnly val="1"/>
    <c:dispBlanksAs val="gap"/>
  </c:chart>
  <c:spPr>
    <a:noFill/>
    <a:ln>
      <a:noFill/>
    </a:ln>
    <a:effectLst/>
  </c:spPr>
  <c:externalData r:id="rId1">
    <c:autoUpdate val="0"/>
  </c:externalData>
</c:chartSpace>
</file>

<file path=word/theme/_rels/theme1.xml.rels><?xml version="1.0" encoding="UTF-8" standalone="yes"?><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